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7B074" w14:textId="315E045B" w:rsidR="00CC1C2A" w:rsidRDefault="00376CB6" w:rsidP="00205182">
      <w:pPr>
        <w:pStyle w:val="Unittitle"/>
      </w:pPr>
      <w:r>
        <w:t xml:space="preserve">Uned 202:</w:t>
      </w:r>
      <w:r>
        <w:t xml:space="preserve"> </w:t>
      </w:r>
      <w:r>
        <w:t xml:space="preserve">Arferion yn newid dros amser</w:t>
      </w:r>
    </w:p>
    <w:p w14:paraId="3719F5E0" w14:textId="5A6CEFD1" w:rsidR="009B0EE5" w:rsidRPr="001537C9" w:rsidRDefault="006B23A9" w:rsidP="000F364F">
      <w:pPr>
        <w:pStyle w:val="Heading1"/>
        <w:sectPr w:rsidR="009B0EE5" w:rsidRPr="001537C9" w:rsidSect="006C0843">
          <w:headerReference w:type="default" r:id="rId10"/>
          <w:footerReference w:type="default" r:id="rId11"/>
          <w:type w:val="continuous"/>
          <w:pgSz w:w="16840" w:h="11901" w:orient="landscape"/>
          <w:pgMar w:top="2155" w:right="1191" w:bottom="1247" w:left="1134" w:header="567" w:footer="567" w:gutter="0"/>
          <w:cols w:space="708"/>
          <w:docGrid w:linePitch="299"/>
        </w:sectPr>
        <w:rPr>
          <w:sz w:val="28"/>
          <w:szCs w:val="28"/>
        </w:rPr>
      </w:pPr>
      <w:r>
        <w:rPr>
          <w:sz w:val="28"/>
        </w:rPr>
        <w:t xml:space="preserve">Canllaw darparu</w:t>
      </w:r>
    </w:p>
    <w:p w14:paraId="79FA5A9A" w14:textId="1313B297" w:rsidR="0017259D" w:rsidRPr="009F1EE2" w:rsidRDefault="008005D4" w:rsidP="000F364F">
      <w:pPr>
        <w:pStyle w:val="Style1"/>
        <w:spacing w:before="0" w:line="240" w:lineRule="auto"/>
      </w:pPr>
      <w:r>
        <w:t xml:space="preserve">Gwybodaeth am yr uned</w:t>
      </w:r>
    </w:p>
    <w:p w14:paraId="1EDA340D" w14:textId="36D29276" w:rsidR="00D45288" w:rsidRDefault="00803AE3" w:rsidP="00764FBE">
      <w:r>
        <w:t xml:space="preserve">Pwrpas yr uned hon yw i ddysgwyr ddeall sut mae deunyddiau, offer a thechnegau wedi newid ac addasu o arferion cyn 1919 i’r arferion presennol, yn ogystal ag edrych i’r dyfodol.</w:t>
      </w:r>
    </w:p>
    <w:p w14:paraId="7D8D34D8" w14:textId="77777777" w:rsidR="0015511A" w:rsidRPr="0015511A" w:rsidRDefault="0015511A" w:rsidP="0015511A">
      <w:pPr>
        <w:spacing w:before="0" w:after="0" w:line="276" w:lineRule="auto"/>
        <w:contextualSpacing/>
        <w:rPr>
          <w:szCs w:val="22"/>
          <w:rFonts w:eastAsiaTheme="minorHAnsi" w:cs="Arial"/>
        </w:rPr>
      </w:pPr>
      <w:r>
        <w:t xml:space="preserve">Gellir cyflwyno dysgwyr i’r uned hon drwy eu cymell i ofyn cwestiynau iddyn nhw eu hunain fel:</w:t>
      </w:r>
    </w:p>
    <w:p w14:paraId="2D313F4D" w14:textId="77777777" w:rsidR="0015511A" w:rsidRPr="0015511A" w:rsidRDefault="0015511A" w:rsidP="00CD3D0B">
      <w:pPr>
        <w:pStyle w:val="Normalbulletlist"/>
        <w:rPr>
          <w:rFonts w:eastAsiaTheme="minorHAnsi"/>
        </w:rPr>
      </w:pPr>
      <w:r>
        <w:t xml:space="preserve">Beth yw’r newidiadau mewn dulliau peirianneg gwasanaethau adeiladu a ddefnyddiwyd rhwng 1900 a’r presennol?</w:t>
      </w:r>
    </w:p>
    <w:p w14:paraId="55564384" w14:textId="77777777" w:rsidR="0015511A" w:rsidRPr="0015511A" w:rsidRDefault="0015511A" w:rsidP="00CD3D0B">
      <w:pPr>
        <w:pStyle w:val="Normalbulletlist"/>
        <w:rPr>
          <w:rFonts w:eastAsiaTheme="minorHAnsi"/>
        </w:rPr>
      </w:pPr>
      <w:r>
        <w:t xml:space="preserve">Beth yw’r berthynas rhwng crefftau a’r amgylchedd?</w:t>
      </w:r>
    </w:p>
    <w:p w14:paraId="3F50AAD8" w14:textId="21CADA93" w:rsidR="00D6774B" w:rsidRPr="00D6774B" w:rsidRDefault="0015511A" w:rsidP="00CD3D0B">
      <w:pPr>
        <w:pStyle w:val="Normalbulletlist"/>
        <w:rPr>
          <w:rFonts w:eastAsiaTheme="minorHAnsi"/>
        </w:rPr>
      </w:pPr>
      <w:r>
        <w:t xml:space="preserve">Pam ein bod yn dibynnu ar gyfathrebu da â chrefftau eraill?</w:t>
      </w:r>
      <w:r>
        <w:t xml:space="preserve">  </w:t>
      </w:r>
    </w:p>
    <w:p w14:paraId="2F4EA474" w14:textId="77777777" w:rsidR="0015511A" w:rsidRDefault="0015511A" w:rsidP="000F364F">
      <w:pPr>
        <w:spacing w:before="0" w:line="240" w:lineRule="auto"/>
      </w:pPr>
    </w:p>
    <w:p w14:paraId="290C73A4" w14:textId="7E4FD8B5" w:rsidR="004D0BA5" w:rsidRPr="009F1EE2" w:rsidRDefault="004D0BA5" w:rsidP="000F364F">
      <w:pPr>
        <w:pStyle w:val="Style1"/>
        <w:spacing w:before="0" w:line="240" w:lineRule="auto"/>
      </w:pPr>
      <w:r>
        <w:t xml:space="preserve">Deilliannau dysgu</w:t>
      </w:r>
    </w:p>
    <w:p w14:paraId="059A1282" w14:textId="4FF97018" w:rsidR="004D0BA5" w:rsidRPr="00F42FC2" w:rsidRDefault="00C43815" w:rsidP="00F42FC2">
      <w:pPr>
        <w:pStyle w:val="ListParagraph"/>
        <w:numPr>
          <w:ilvl w:val="0"/>
          <w:numId w:val="28"/>
        </w:numPr>
      </w:pPr>
      <w:r>
        <w:t xml:space="preserve">Gwybod am y sector adeiladu a’r amgylchedd adeiledig sy'n newid</w:t>
      </w:r>
    </w:p>
    <w:p w14:paraId="02C4AC0B" w14:textId="4C02F91F" w:rsidR="004D0BA5" w:rsidRPr="00F42FC2" w:rsidRDefault="00E914F5" w:rsidP="00F42FC2">
      <w:pPr>
        <w:pStyle w:val="ListParagraph"/>
        <w:numPr>
          <w:ilvl w:val="0"/>
          <w:numId w:val="28"/>
        </w:numPr>
      </w:pPr>
      <w:r>
        <w:t xml:space="preserve">Gwybod am y newidiadau mewn deunyddiau, offer a thechnegau peirianneg gwasanaethau adeiladu dros amser</w:t>
      </w:r>
      <w:r>
        <w:t xml:space="preserve"> </w:t>
      </w:r>
    </w:p>
    <w:p w14:paraId="7F4DD5FD" w14:textId="0C625239" w:rsidR="00DF022A" w:rsidRDefault="00C1529F" w:rsidP="00DF022A">
      <w:pPr>
        <w:pStyle w:val="ListParagraph"/>
        <w:numPr>
          <w:ilvl w:val="0"/>
          <w:numId w:val="28"/>
        </w:numPr>
      </w:pPr>
      <w:r>
        <w:t xml:space="preserve">Deall y berthynas rhwng crefftau a’r amgylchedd</w:t>
      </w:r>
    </w:p>
    <w:p w14:paraId="28597254" w14:textId="78FA2B8E" w:rsidR="004358EB" w:rsidRDefault="004358EB" w:rsidP="00440485">
      <w:pPr>
        <w:pStyle w:val="ListParagraph"/>
        <w:numPr>
          <w:ilvl w:val="0"/>
          <w:numId w:val="28"/>
        </w:numPr>
      </w:pPr>
      <w:r>
        <w:t xml:space="preserve">Deall ymarfer cysylltiedig ym meysydd adeiladu a pheirianneg gwasanaethau adeiladu</w:t>
      </w:r>
      <w:r>
        <w:br/>
      </w:r>
    </w:p>
    <w:p w14:paraId="3065E9DD" w14:textId="468F784E" w:rsidR="003549AD" w:rsidRDefault="003549AD" w:rsidP="003549AD"/>
    <w:p w14:paraId="090723D4" w14:textId="77777777" w:rsidR="003549AD" w:rsidRDefault="003549AD" w:rsidP="003549AD"/>
    <w:p w14:paraId="05E8087E" w14:textId="2F598C97" w:rsidR="004D0BA5" w:rsidRPr="001C0CA5" w:rsidRDefault="00DF022A" w:rsidP="000F364F">
      <w:pPr>
        <w:pStyle w:val="Style1"/>
        <w:spacing w:before="0" w:line="240" w:lineRule="auto"/>
      </w:pPr>
      <w:r>
        <w:t xml:space="preserve">Adnoddau a awgrymir</w:t>
      </w:r>
    </w:p>
    <w:p w14:paraId="28733493" w14:textId="29238D22" w:rsidR="00056001" w:rsidRDefault="00056001" w:rsidP="00CE79E8">
      <w:pPr>
        <w:pStyle w:val="Normalheadingblack"/>
      </w:pPr>
      <w:r>
        <w:t xml:space="preserve">Gwefannau</w:t>
      </w:r>
    </w:p>
    <w:p w14:paraId="4FF818FC" w14:textId="47AE606F" w:rsidR="00E36288" w:rsidRPr="00A63F2B" w:rsidRDefault="001537C9" w:rsidP="00E36288">
      <w:pPr>
        <w:pStyle w:val="Normalbulletlist"/>
      </w:pPr>
      <w:hyperlink r:id="rId12" w:history="1">
        <w:r>
          <w:rPr>
            <w:rStyle w:val="Hyperlink"/>
          </w:rPr>
          <w:t xml:space="preserve">Engine Shed | Traditional Mortars:</w:t>
        </w:r>
      </w:hyperlink>
      <w:hyperlink r:id="rId12" w:history="1">
        <w:r>
          <w:rPr>
            <w:rStyle w:val="Hyperlink"/>
          </w:rPr>
          <w:t xml:space="preserve"> Going Full Circle </w:t>
        </w:r>
      </w:hyperlink>
    </w:p>
    <w:p w14:paraId="5ED34028" w14:textId="13194AB6" w:rsidR="00E36288" w:rsidRPr="00A63F2B" w:rsidRDefault="001537C9" w:rsidP="00E36288">
      <w:pPr>
        <w:pStyle w:val="Normalbulletlist"/>
      </w:pPr>
      <w:hyperlink r:id="rId13" w:history="1">
        <w:r>
          <w:rPr>
            <w:rStyle w:val="Hyperlink"/>
          </w:rPr>
          <w:t xml:space="preserve">Elemental Green | 10 Eco Building Materials Revolutionizing Home Construction</w:t>
        </w:r>
      </w:hyperlink>
    </w:p>
    <w:p w14:paraId="693D2DDE" w14:textId="7C419282" w:rsidR="00E36288" w:rsidRDefault="001537C9" w:rsidP="00E36288">
      <w:pPr>
        <w:pStyle w:val="Normalbulletlist"/>
      </w:pPr>
      <w:hyperlink r:id="rId14" w:history="1">
        <w:r>
          <w:rPr>
            <w:rStyle w:val="Hyperlink"/>
          </w:rPr>
          <w:t xml:space="preserve">Future Generations Wales | Well-being of Future Generations (Wales) Act </w:t>
        </w:r>
      </w:hyperlink>
    </w:p>
    <w:p w14:paraId="3624D394" w14:textId="724CDEA6" w:rsidR="00E36288" w:rsidRDefault="001537C9" w:rsidP="00E36288">
      <w:pPr>
        <w:pStyle w:val="Normalbulletlist"/>
      </w:pPr>
      <w:hyperlink r:id="rId15" w:history="1">
        <w:r>
          <w:rPr>
            <w:rStyle w:val="Hyperlink"/>
          </w:rPr>
          <w:t xml:space="preserve">NBS | What is Building Information Modelling (BIM)? </w:t>
        </w:r>
      </w:hyperlink>
    </w:p>
    <w:p w14:paraId="2C60D181" w14:textId="68CA3ED0" w:rsidR="001C0CA5" w:rsidRPr="00A63F2B" w:rsidRDefault="001537C9" w:rsidP="00A63F2B">
      <w:pPr>
        <w:pStyle w:val="Normalbulletlist"/>
      </w:pPr>
      <w:hyperlink r:id="rId16" w:anchor=":~:text=Modular%20construction%20is%20a%20process%20in%20which%20a,the%20most%20sophisticated%20site-built%20facility%20%E2%80%93%20without%20compromise." w:history="1">
        <w:r>
          <w:rPr>
            <w:rStyle w:val="Hyperlink"/>
          </w:rPr>
          <w:t xml:space="preserve">Modular Building Institute | What Is Modular Construction? </w:t>
        </w:r>
      </w:hyperlink>
    </w:p>
    <w:p w14:paraId="19521EDA" w14:textId="5DE57F1F" w:rsidR="001C0CA5" w:rsidRPr="00A63F2B" w:rsidRDefault="001537C9" w:rsidP="00A63F2B">
      <w:pPr>
        <w:pStyle w:val="Normalbulletlist"/>
      </w:pPr>
      <w:hyperlink r:id="rId17" w:anchor=":~:text=Top%2010%20Green%20Heating%20and%20Cooling%20Technologies.%201,4%204%3A%20Biodiesel.%205%205%3A%20Absorption.%20More%20items" w:history="1">
        <w:r>
          <w:rPr>
            <w:rStyle w:val="Hyperlink"/>
          </w:rPr>
          <w:t xml:space="preserve">How Stuff Works | Top 10 Green Heating and Cooling Technologies </w:t>
        </w:r>
      </w:hyperlink>
    </w:p>
    <w:p w14:paraId="7E7654A1" w14:textId="7124FFFD" w:rsidR="001C0CA5" w:rsidRDefault="001537C9" w:rsidP="00A63F2B">
      <w:pPr>
        <w:pStyle w:val="Normalbulletlist"/>
      </w:pPr>
      <w:hyperlink r:id="rId18" w:history="1">
        <w:r>
          <w:rPr>
            <w:rStyle w:val="Hyperlink"/>
          </w:rPr>
          <w:t xml:space="preserve">GOV.UK | Smart meters:</w:t>
        </w:r>
      </w:hyperlink>
      <w:hyperlink r:id="rId18" w:history="1">
        <w:r>
          <w:rPr>
            <w:rStyle w:val="Hyperlink"/>
          </w:rPr>
          <w:t xml:space="preserve"> A guide</w:t>
        </w:r>
      </w:hyperlink>
    </w:p>
    <w:p w14:paraId="46C7743D" w14:textId="46E57293" w:rsidR="008924AF" w:rsidRDefault="001537C9" w:rsidP="00A63F2B">
      <w:pPr>
        <w:pStyle w:val="Normalbulletlist"/>
      </w:pPr>
      <w:hyperlink r:id="rId19" w:anchor=":~:text=%20%20%20Abbreviation%20%20%20CABE%20,construction%20sec%20...%20%2010%20more%20rows%20" w:history="1">
        <w:r>
          <w:rPr>
            <w:rStyle w:val="Hyperlink"/>
          </w:rPr>
          <w:t xml:space="preserve">Wikipedia | Chartered Association of Building Engineers </w:t>
        </w:r>
      </w:hyperlink>
    </w:p>
    <w:p w14:paraId="39E0F2DC" w14:textId="1827209F" w:rsidR="008924AF" w:rsidRDefault="001537C9" w:rsidP="00A63F2B">
      <w:pPr>
        <w:pStyle w:val="Normalbulletlist"/>
      </w:pPr>
      <w:hyperlink r:id="rId20" w:history="1">
        <w:r>
          <w:rPr>
            <w:rStyle w:val="Hyperlink"/>
          </w:rPr>
          <w:t xml:space="preserve">The IAA | PAS 2030</w:t>
        </w:r>
      </w:hyperlink>
    </w:p>
    <w:p w14:paraId="7218E09C" w14:textId="5A73F878" w:rsidR="0006093F" w:rsidRDefault="001537C9" w:rsidP="00ED1957">
      <w:pPr>
        <w:pStyle w:val="Normalbulletlist"/>
      </w:pPr>
      <w:hyperlink r:id="rId21" w:history="1">
        <w:r>
          <w:rPr>
            <w:rStyle w:val="Hyperlink"/>
          </w:rPr>
          <w:t xml:space="preserve">Natural Resources Wales | Scrap metal dealers public register</w:t>
        </w:r>
      </w:hyperlink>
    </w:p>
    <w:p w14:paraId="6C1535E4" w14:textId="6538C7F3" w:rsidR="00F65361" w:rsidRDefault="001537C9" w:rsidP="00C007EA">
      <w:pPr>
        <w:pStyle w:val="Normalbulletlist"/>
        <w:rPr>
          <w:szCs w:val="22"/>
          <w:rFonts w:cs="Arial"/>
        </w:rPr>
      </w:pPr>
      <w:hyperlink r:id="rId22" w:history="1">
        <w:r>
          <w:rPr>
            <w:rStyle w:val="Hyperlink"/>
          </w:rPr>
          <w:t xml:space="preserve">Designing Buildings Wiki | Home</w:t>
        </w:r>
      </w:hyperlink>
      <w:r>
        <w:t xml:space="preserve"> </w:t>
      </w:r>
    </w:p>
    <w:p w14:paraId="655122C0" w14:textId="30EE7F8F" w:rsidR="00C007EA" w:rsidRPr="00C007EA" w:rsidRDefault="001537C9" w:rsidP="00C007EA">
      <w:pPr>
        <w:pStyle w:val="Normalbulletlist"/>
        <w:rPr>
          <w:szCs w:val="22"/>
          <w:rFonts w:cs="Arial"/>
        </w:rPr>
      </w:pPr>
      <w:hyperlink r:id="rId23" w:history="1">
        <w:r>
          <w:rPr>
            <w:rStyle w:val="cf11"/>
            <w:color w:val="0000FF"/>
            <w:sz w:val="22"/>
            <w:szCs w:val="22"/>
            <w:u w:val="single"/>
            <w:rFonts w:ascii="Arial" w:hAnsi="Arial"/>
          </w:rPr>
          <w:t xml:space="preserve">Designing Buildings Wiki | Modular vs traditional construction</w:t>
        </w:r>
      </w:hyperlink>
    </w:p>
    <w:p w14:paraId="6D234A6F" w14:textId="10173B2F" w:rsidR="0006093F" w:rsidRDefault="001537C9" w:rsidP="0006093F">
      <w:pPr>
        <w:pStyle w:val="Normalbulletlist"/>
      </w:pPr>
      <w:hyperlink r:id="rId24" w:history="1">
        <w:r>
          <w:rPr>
            <w:rStyle w:val="Hyperlink"/>
          </w:rPr>
          <w:t xml:space="preserve">Energy Saving Trust | Home </w:t>
        </w:r>
      </w:hyperlink>
      <w:r>
        <w:t xml:space="preserve"> </w:t>
      </w:r>
    </w:p>
    <w:p w14:paraId="02EA4E41" w14:textId="652D9FB4" w:rsidR="00FF1B06" w:rsidRDefault="001537C9" w:rsidP="00FF1B06">
      <w:pPr>
        <w:pStyle w:val="Normalbulletlist"/>
      </w:pPr>
      <w:hyperlink r:id="rId25" w:history="1">
        <w:r>
          <w:rPr>
            <w:rStyle w:val="Hyperlink"/>
          </w:rPr>
          <w:t xml:space="preserve">Science Museum | Electrifying:</w:t>
        </w:r>
      </w:hyperlink>
      <w:hyperlink r:id="rId25" w:history="1">
        <w:r>
          <w:rPr>
            <w:rStyle w:val="Hyperlink"/>
          </w:rPr>
          <w:t xml:space="preserve"> The story of lighting our homes</w:t>
        </w:r>
      </w:hyperlink>
    </w:p>
    <w:p w14:paraId="55461693" w14:textId="77777777" w:rsidR="00FF1B06" w:rsidRPr="00A63F2B" w:rsidRDefault="00FF1B06" w:rsidP="00FF1B06">
      <w:pPr>
        <w:pStyle w:val="Normalbulletlist"/>
        <w:numPr>
          <w:ilvl w:val="0"/>
          <w:numId w:val="0"/>
        </w:numPr>
        <w:ind w:left="284"/>
      </w:pPr>
    </w:p>
    <w:p w14:paraId="6EFA91E1" w14:textId="0A293DBE" w:rsidR="002E33FF" w:rsidRPr="00505FE1" w:rsidRDefault="001C0CA5" w:rsidP="00056001">
      <w:pPr>
        <w:pStyle w:val="Normalheadingblue"/>
        <w:rPr>
          <w:color w:val="auto"/>
        </w:rPr>
      </w:pPr>
      <w:r>
        <w:rPr>
          <w:color w:val="auto"/>
        </w:rPr>
        <w:t xml:space="preserve">Gwerslyfrau</w:t>
      </w:r>
    </w:p>
    <w:p w14:paraId="0751F589" w14:textId="77777777" w:rsidR="00CE7F98" w:rsidRDefault="0006093F" w:rsidP="00A63F2B">
      <w:pPr>
        <w:pStyle w:val="Normalbulletlist"/>
      </w:pPr>
      <w:r>
        <w:t xml:space="preserve">Chudley.</w:t>
      </w:r>
      <w:r>
        <w:t xml:space="preserve"> </w:t>
      </w:r>
      <w:r>
        <w:t xml:space="preserve">R. (2020) </w:t>
      </w:r>
      <w:r>
        <w:rPr>
          <w:i/>
        </w:rPr>
        <w:t xml:space="preserve">Chudley and Greeno’s Building Construction Handbook.</w:t>
      </w:r>
      <w:r>
        <w:t xml:space="preserve"> </w:t>
      </w:r>
      <w:r>
        <w:t xml:space="preserve">12th edition.</w:t>
      </w:r>
      <w:r>
        <w:t xml:space="preserve"> </w:t>
      </w:r>
      <w:r>
        <w:t xml:space="preserve">London:</w:t>
      </w:r>
      <w:r>
        <w:t xml:space="preserve"> </w:t>
      </w:r>
      <w:r>
        <w:t xml:space="preserve">Routledge.</w:t>
      </w:r>
    </w:p>
    <w:p w14:paraId="360521BD" w14:textId="7C105C11" w:rsidR="00DF022A" w:rsidRDefault="00CE7F98" w:rsidP="00056001">
      <w:pPr>
        <w:pStyle w:val="Normalbulletlist"/>
        <w:numPr>
          <w:ilvl w:val="0"/>
          <w:numId w:val="0"/>
        </w:numPr>
        <w:ind w:left="284"/>
      </w:pPr>
      <w:r>
        <w:t xml:space="preserve">ISBN 978-0-36713-543-0</w:t>
      </w:r>
    </w:p>
    <w:p w14:paraId="1B9DD587" w14:textId="79BD0FC6" w:rsidR="00D93C78" w:rsidRDefault="00D93C78" w:rsidP="00056001">
      <w:pPr>
        <w:pStyle w:val="Normalbulletsublist"/>
        <w:numPr>
          <w:ilvl w:val="0"/>
          <w:numId w:val="0"/>
        </w:numPr>
        <w:sectPr w:rsidR="00D93C78" w:rsidSect="00885ED3">
          <w:type w:val="continuous"/>
          <w:pgSz w:w="16840" w:h="11901" w:orient="landscape"/>
          <w:pgMar w:top="2155" w:right="1191" w:bottom="1247" w:left="1134" w:header="567" w:footer="567" w:gutter="0"/>
          <w:cols w:num="2" w:space="721"/>
        </w:sectPr>
      </w:pPr>
    </w:p>
    <w:p w14:paraId="229137F4" w14:textId="5AB827B5" w:rsidR="003729D3" w:rsidRDefault="003729D3" w:rsidP="00056001">
      <w:pPr>
        <w:spacing w:before="0" w:after="0" w:line="240" w:lineRule="auto"/>
        <w:rPr>
          <w:bCs/>
          <w:color w:val="FFFFFF" w:themeColor="background1"/>
        </w:rPr>
        <w:sectPr w:rsidR="003729D3" w:rsidSect="006C0843">
          <w:headerReference w:type="even" r:id="rId26"/>
          <w:type w:val="continuous"/>
          <w:pgSz w:w="16840" w:h="11901" w:orient="landscape"/>
          <w:pgMar w:top="2155" w:right="1191" w:bottom="1247" w:left="1134" w:header="567" w:footer="567" w:gutter="0"/>
          <w:cols w:space="721"/>
        </w:sectPr>
      </w:pPr>
    </w:p>
    <w:tbl>
      <w:tblPr>
        <w:tblStyle w:val="TableGridLight"/>
        <w:tblW w:w="14515" w:type="dxa"/>
        <w:tblCellMar>
          <w:top w:w="108" w:type="dxa"/>
          <w:bottom w:w="108" w:type="dxa"/>
        </w:tblCellMar>
        <w:tblLook w:val="01E0" w:firstRow="1" w:lastRow="1" w:firstColumn="1" w:lastColumn="1" w:noHBand="0" w:noVBand="0"/>
      </w:tblPr>
      <w:tblGrid>
        <w:gridCol w:w="3627"/>
        <w:gridCol w:w="3627"/>
        <w:gridCol w:w="7261"/>
      </w:tblGrid>
      <w:tr w:rsidR="007A5093" w:rsidRPr="00D979B1" w14:paraId="488AE2C8" w14:textId="77777777" w:rsidTr="008F2236">
        <w:trPr>
          <w:trHeight w:val="454"/>
          <w:tblHeader/>
        </w:trPr>
        <w:tc>
          <w:tcPr>
            <w:tcW w:w="3627" w:type="dxa"/>
            <w:tcBorders>
              <w:top w:val="nil"/>
              <w:left w:val="nil"/>
              <w:bottom w:val="nil"/>
              <w:right w:val="single" w:sz="8" w:space="0" w:color="FFFFFF" w:themeColor="background1"/>
            </w:tcBorders>
            <w:shd w:val="clear" w:color="auto" w:fill="0077E3"/>
            <w:tcMar>
              <w:top w:w="0" w:type="dxa"/>
              <w:bottom w:w="0" w:type="dxa"/>
            </w:tcMar>
            <w:vAlign w:val="center"/>
          </w:tcPr>
          <w:p w14:paraId="203D4186" w14:textId="5A9703EA" w:rsidR="00041DCF" w:rsidRPr="00E6073F" w:rsidRDefault="00041DCF" w:rsidP="00D979B1">
            <w:pPr>
              <w:rPr>
                <w:b/>
                <w:bCs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 xml:space="preserve">Deilliannau dysgu</w:t>
            </w:r>
          </w:p>
        </w:tc>
        <w:tc>
          <w:tcPr>
            <w:tcW w:w="3627" w:type="dxa"/>
            <w:tcBorders>
              <w:top w:val="nil"/>
              <w:left w:val="single" w:sz="8" w:space="0" w:color="FFFFFF" w:themeColor="background1"/>
              <w:bottom w:val="nil"/>
              <w:right w:val="single" w:sz="8" w:space="0" w:color="FFFFFF" w:themeColor="background1"/>
            </w:tcBorders>
            <w:shd w:val="clear" w:color="auto" w:fill="0077E3"/>
            <w:tcMar>
              <w:top w:w="0" w:type="dxa"/>
              <w:bottom w:w="0" w:type="dxa"/>
            </w:tcMar>
            <w:vAlign w:val="center"/>
          </w:tcPr>
          <w:p w14:paraId="69077005" w14:textId="12D23E74" w:rsidR="00041DCF" w:rsidRPr="00E6073F" w:rsidRDefault="00F160AE" w:rsidP="00D979B1">
            <w:pPr>
              <w:rPr>
                <w:b/>
                <w:bCs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 xml:space="preserve">Meini Prawf</w:t>
            </w:r>
          </w:p>
        </w:tc>
        <w:tc>
          <w:tcPr>
            <w:tcW w:w="7261" w:type="dxa"/>
            <w:tcBorders>
              <w:top w:val="nil"/>
              <w:left w:val="single" w:sz="8" w:space="0" w:color="FFFFFF" w:themeColor="background1"/>
              <w:bottom w:val="nil"/>
              <w:right w:val="nil"/>
            </w:tcBorders>
            <w:shd w:val="clear" w:color="auto" w:fill="0077E3"/>
            <w:tcMar>
              <w:top w:w="0" w:type="dxa"/>
              <w:bottom w:w="0" w:type="dxa"/>
            </w:tcMar>
            <w:vAlign w:val="center"/>
          </w:tcPr>
          <w:p w14:paraId="790B7B6C" w14:textId="0095EE12" w:rsidR="00041DCF" w:rsidRPr="00E6073F" w:rsidRDefault="00DF022A" w:rsidP="00D979B1">
            <w:pPr>
              <w:rPr>
                <w:b/>
                <w:bCs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 xml:space="preserve">Canllawiau darparu</w:t>
            </w:r>
          </w:p>
        </w:tc>
      </w:tr>
      <w:tr w:rsidR="000355F3" w:rsidRPr="00D979B1" w14:paraId="1E63667F" w14:textId="77777777" w:rsidTr="00106031">
        <w:tc>
          <w:tcPr>
            <w:tcW w:w="3627" w:type="dxa"/>
            <w:vMerge w:val="restart"/>
            <w:tcBorders>
              <w:top w:val="nil"/>
            </w:tcBorders>
            <w:tcMar>
              <w:top w:w="108" w:type="dxa"/>
              <w:bottom w:w="108" w:type="dxa"/>
            </w:tcMar>
          </w:tcPr>
          <w:p w14:paraId="2C22F4DD" w14:textId="22507BB8" w:rsidR="000355F3" w:rsidRPr="00CD50CC" w:rsidRDefault="00973188" w:rsidP="00C85C02">
            <w:pPr>
              <w:pStyle w:val="ListParagraph"/>
              <w:numPr>
                <w:ilvl w:val="0"/>
                <w:numId w:val="37"/>
              </w:numPr>
              <w:adjustRightInd w:val="0"/>
              <w:spacing w:line="240" w:lineRule="auto"/>
              <w:contextualSpacing w:val="0"/>
            </w:pPr>
            <w:r>
              <w:t xml:space="preserve">Gwybod am y sector adeiladu a’r amgylchedd adeiledig sy'n newid</w:t>
            </w:r>
          </w:p>
          <w:p w14:paraId="028BA971" w14:textId="30DC0453" w:rsidR="000355F3" w:rsidRPr="00CD50CC" w:rsidRDefault="000355F3" w:rsidP="00C85C02">
            <w:pPr>
              <w:adjustRightInd w:val="0"/>
              <w:spacing w:line="240" w:lineRule="auto"/>
            </w:pPr>
          </w:p>
        </w:tc>
        <w:tc>
          <w:tcPr>
            <w:tcW w:w="3627" w:type="dxa"/>
            <w:tcBorders>
              <w:top w:val="nil"/>
            </w:tcBorders>
            <w:tcMar>
              <w:top w:w="108" w:type="dxa"/>
              <w:bottom w:w="108" w:type="dxa"/>
            </w:tcMar>
          </w:tcPr>
          <w:p w14:paraId="404EE5F5" w14:textId="5EB744EF" w:rsidR="000355F3" w:rsidRPr="00CD50CC" w:rsidRDefault="00CF56BE" w:rsidP="00C85C02">
            <w:pPr>
              <w:pStyle w:val="ListParagraph"/>
              <w:numPr>
                <w:ilvl w:val="1"/>
                <w:numId w:val="37"/>
              </w:numPr>
              <w:adjustRightInd w:val="0"/>
              <w:spacing w:line="240" w:lineRule="auto"/>
              <w:contextualSpacing w:val="0"/>
            </w:pPr>
            <w:r>
              <w:t xml:space="preserve">Y ffactorau a oedd yn dylanwadu ar adeiladu cyn 1919</w:t>
            </w:r>
          </w:p>
        </w:tc>
        <w:tc>
          <w:tcPr>
            <w:tcW w:w="7261" w:type="dxa"/>
            <w:tcBorders>
              <w:top w:val="nil"/>
            </w:tcBorders>
            <w:tcMar>
              <w:top w:w="108" w:type="dxa"/>
              <w:bottom w:w="108" w:type="dxa"/>
            </w:tcMar>
          </w:tcPr>
          <w:p w14:paraId="239EC73A" w14:textId="0652A13E" w:rsidR="00FF3F81" w:rsidRDefault="003549AD" w:rsidP="00FF3F81">
            <w:pPr>
              <w:pStyle w:val="Normalbulletlist"/>
            </w:pPr>
            <w:r>
              <w:t xml:space="preserve">Bydd dysgwyr yn deall sut cafodd adnoddau adeiladu a pheirianneg cyn 1919 eu caffael a’u defnyddio’n lleol, oherwydd cyfyngiadau trafnidiaeth, a oedd yn flaenllaw o ran math ac edrychiad adeiladau mewn ardaloedd penodol, e.e. byddai chwareli lleol yn cynhyrchu agregau o fath ac edrychiad gwahanol o ranbarth i ranbarth.</w:t>
            </w:r>
          </w:p>
          <w:p w14:paraId="38D198E8" w14:textId="7FEA784F" w:rsidR="00CC3E5E" w:rsidRDefault="00FF3F81" w:rsidP="00FF3F81">
            <w:pPr>
              <w:pStyle w:val="Normalbulletlist"/>
            </w:pPr>
            <w:r>
              <w:t xml:space="preserve">Bydd dysgwyr yn deall y glynwyr a’r morterau a oedd yn cael eu defnyddio cyn 1919, fel y gwahanol fathau o galch a oedd yn cael eu defnyddio a sut cawsant eu cynhyrchu a’u toddi.</w:t>
            </w:r>
          </w:p>
          <w:p w14:paraId="1D4DBB03" w14:textId="3DDD432D" w:rsidR="00FF3F81" w:rsidRDefault="00CC3E5E" w:rsidP="00FF3F81">
            <w:pPr>
              <w:pStyle w:val="Normalbulletlist"/>
            </w:pPr>
            <w:r>
              <w:t xml:space="preserve">Bydd dysgwyr yn deall nodweddion sylfaenol a’r defnydd a wneir o forterau, agregau, glynwyr, gorffeniadau swyddogaethol ac addurniadol mewnol ac allanol, cerrig, llechi, pren a phridd.</w:t>
            </w:r>
            <w:r>
              <w:t xml:space="preserve"> </w:t>
            </w:r>
          </w:p>
          <w:p w14:paraId="52A1A5D3" w14:textId="55F2F175" w:rsidR="000355F3" w:rsidRPr="00CD50CC" w:rsidRDefault="00FF3F81" w:rsidP="00FF3F81">
            <w:pPr>
              <w:pStyle w:val="Normalbulletlist"/>
            </w:pPr>
            <w:r>
              <w:t xml:space="preserve">Bydd dysgwyr yn gwybod am galch a oedd yn cael ei ddefnyddio cyn 1919, fel calch brwd a chalch poeth.</w:t>
            </w:r>
            <w:r>
              <w:t xml:space="preserve"> </w:t>
            </w:r>
          </w:p>
        </w:tc>
      </w:tr>
      <w:tr w:rsidR="000355F3" w:rsidRPr="00D979B1" w14:paraId="2DF4DFA8" w14:textId="77777777" w:rsidTr="00106031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6F7632F3" w14:textId="6DB80692" w:rsidR="000355F3" w:rsidRPr="00CD50CC" w:rsidRDefault="000355F3" w:rsidP="00C85C02">
            <w:pPr>
              <w:pStyle w:val="ListParagraph"/>
              <w:numPr>
                <w:ilvl w:val="0"/>
                <w:numId w:val="37"/>
              </w:numPr>
              <w:adjustRightInd w:val="0"/>
              <w:spacing w:line="240" w:lineRule="auto"/>
              <w:contextualSpacing w:val="0"/>
            </w:pP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38AF087A" w14:textId="5C41EF0F" w:rsidR="000355F3" w:rsidRPr="00CD50CC" w:rsidRDefault="00D02EBF" w:rsidP="00C85C02">
            <w:pPr>
              <w:pStyle w:val="ListParagraph"/>
              <w:numPr>
                <w:ilvl w:val="1"/>
                <w:numId w:val="37"/>
              </w:numPr>
              <w:adjustRightInd w:val="0"/>
              <w:spacing w:line="240" w:lineRule="auto"/>
              <w:contextualSpacing w:val="0"/>
            </w:pPr>
            <w:r>
              <w:t xml:space="preserve">Y ffactorau sy’n dylanwadu ar adeiladu ar ôl 1919 a’r cyfnod modern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7335A29C" w14:textId="611661CA" w:rsidR="00FF3F81" w:rsidRDefault="00FF3F81" w:rsidP="00FF3F81">
            <w:pPr>
              <w:pStyle w:val="Normalbulletlist"/>
            </w:pPr>
            <w:r>
              <w:t xml:space="preserve">Bydd dysgwyr yn gwybod sut cafodd systemau trafnidiaeth eu datblygu cyn 1919 ac ar ôl 1919, a helpodd i chwyldroi’r diwydiant peirianneg gwasanaethau adeiladu a sicrhau bod mwy o ddeunyddiau adeiladu amrywiol ar gael o bob cwr o’r wlad.</w:t>
            </w:r>
          </w:p>
          <w:p w14:paraId="6BAC40A4" w14:textId="764475F9" w:rsidR="00FF3F81" w:rsidRDefault="00FF3F81" w:rsidP="00FF3F81">
            <w:pPr>
              <w:pStyle w:val="Normalbulletlist"/>
            </w:pPr>
            <w:r>
              <w:t xml:space="preserve">Bydd dysgwyr yn deall y goblygiadau o ran cost, da a drwg, pan ddaeth mwy o ddeunyddiau ar gael i’w prynu i adeiladu a chyflenwi peirianneg gwasanaethau adeiladu.</w:t>
            </w:r>
            <w:r>
              <w:t xml:space="preserve"> </w:t>
            </w:r>
          </w:p>
          <w:p w14:paraId="4A38CB17" w14:textId="600C8D53" w:rsidR="00FF3F81" w:rsidRDefault="00FF3F81" w:rsidP="00FF3F81">
            <w:pPr>
              <w:pStyle w:val="Normalbulletlist"/>
            </w:pPr>
            <w:r>
              <w:t xml:space="preserve">Bydd dysgwyr yn gwybod y byddai adeiladau mwy mawreddog, fel eglwysi, llywodraeth ac adeiladau masnachol (fel banciau, gwestai, ac ati) yn defnyddio deunyddiau drutach yn gyffredinol i gwblhau gorffeniadau pensaernïol allanol a mewnol, a fyddai’n golygu costau adeiladu drutach.</w:t>
            </w:r>
          </w:p>
          <w:p w14:paraId="7EF92351" w14:textId="39321C81" w:rsidR="008D4675" w:rsidRDefault="00FF3F81" w:rsidP="00FF3F81">
            <w:pPr>
              <w:pStyle w:val="Normalbulletlist"/>
            </w:pPr>
            <w:r>
              <w:t xml:space="preserve">Bydd dysgwyr yn gwybod y byddai adeiladau mwy modern ar ôl 1919 yn cynnwys croen atal lleithder (DPM) cwrs atal lleithder (DPC), dur a gwydr mewn prosiectau adeiladu a’r effaith a gafodd hyn ar fathau a chyflymder y gwaith adeiladu.</w:t>
            </w:r>
          </w:p>
          <w:p w14:paraId="05948667" w14:textId="30A274A2" w:rsidR="000355F3" w:rsidRPr="00CD50CC" w:rsidRDefault="008D4675" w:rsidP="00FF3F81">
            <w:pPr>
              <w:pStyle w:val="Normalbulletlist"/>
            </w:pPr>
            <w:r>
              <w:t xml:space="preserve">Bydd dysgwyr yn deall deunyddiau peirianneg gwasanaethau adeiladu modern a’u defnydd, fel plastig a chopr.</w:t>
            </w:r>
            <w:r>
              <w:t xml:space="preserve"> </w:t>
            </w:r>
          </w:p>
        </w:tc>
      </w:tr>
      <w:tr w:rsidR="000355F3" w:rsidRPr="00D979B1" w14:paraId="24BC335D" w14:textId="77777777" w:rsidTr="00106031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71A0F004" w14:textId="47E10AD2" w:rsidR="000355F3" w:rsidRPr="00CD50CC" w:rsidRDefault="000355F3" w:rsidP="00C85C02">
            <w:pPr>
              <w:pStyle w:val="ListParagraph"/>
              <w:numPr>
                <w:ilvl w:val="0"/>
                <w:numId w:val="37"/>
              </w:numPr>
              <w:adjustRightInd w:val="0"/>
              <w:spacing w:line="240" w:lineRule="auto"/>
              <w:contextualSpacing w:val="0"/>
            </w:pP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64BFB36B" w14:textId="764E0951" w:rsidR="000355F3" w:rsidRPr="00CD50CC" w:rsidRDefault="008A7A71" w:rsidP="00C85C02">
            <w:pPr>
              <w:pStyle w:val="ListParagraph"/>
              <w:numPr>
                <w:ilvl w:val="1"/>
                <w:numId w:val="37"/>
              </w:numPr>
              <w:adjustRightInd w:val="0"/>
              <w:spacing w:line="240" w:lineRule="auto"/>
              <w:contextualSpacing w:val="0"/>
            </w:pPr>
            <w:r>
              <w:t xml:space="preserve">Y ffactorau sy’n dylanwadu ar adeiladu yn yr unfed ganrif ar hugain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7A5EA44C" w14:textId="5E2B201F" w:rsidR="00F87B5E" w:rsidRDefault="00F87B5E" w:rsidP="00F87B5E">
            <w:pPr>
              <w:pStyle w:val="Normalbulletlist"/>
            </w:pPr>
            <w:r>
              <w:t xml:space="preserve">Bydd gan ddysgwyr ddealltwriaeth dda o’r hyn a olygir gan adeiladu cynaliadwy ar gyfer prosiectau adeiladu modern yn yr 21</w:t>
            </w:r>
            <w:r>
              <w:rPr>
                <w:vertAlign w:val="superscript"/>
              </w:rPr>
              <w:t xml:space="preserve">ain</w:t>
            </w:r>
            <w:r>
              <w:t xml:space="preserve"> ganrif.</w:t>
            </w:r>
          </w:p>
          <w:p w14:paraId="1BD1FBB6" w14:textId="54A35A92" w:rsidR="00F87B5E" w:rsidRPr="00EE77DF" w:rsidRDefault="00F87B5E" w:rsidP="00F87B5E">
            <w:pPr>
              <w:pStyle w:val="Normalbulletlist"/>
            </w:pPr>
            <w:r>
              <w:t xml:space="preserve">Bydd dysgwyr yn deall pwysigrwydd Deddf Llesiant Cenedlaethau’r Dyfodol (Cymru) 2015 i’r diwydiant adeiladu.</w:t>
            </w:r>
          </w:p>
          <w:p w14:paraId="61B23195" w14:textId="377C26D2" w:rsidR="00F87B5E" w:rsidRDefault="00F87B5E" w:rsidP="00F87B5E">
            <w:pPr>
              <w:pStyle w:val="Normalbulletlist"/>
            </w:pPr>
            <w:r>
              <w:t xml:space="preserve">Bydd dysgwyr yn gwybod am ansawdd a defnydd deunyddiau adeiladu a ddefnyddir ar gyfer prosiectau adeiladu yn yr 21</w:t>
            </w:r>
            <w:r>
              <w:rPr>
                <w:vertAlign w:val="superscript"/>
              </w:rPr>
              <w:t xml:space="preserve">ain</w:t>
            </w:r>
            <w:r>
              <w:t xml:space="preserve"> ganrif, yn benodol er mwyn sicrhau ôl troed carbon sero.</w:t>
            </w:r>
          </w:p>
          <w:p w14:paraId="0C251160" w14:textId="7CB80BD8" w:rsidR="00F87B5E" w:rsidRDefault="00F87B5E" w:rsidP="00F87B5E">
            <w:pPr>
              <w:pStyle w:val="Normalbulletlist"/>
            </w:pPr>
            <w:r>
              <w:t xml:space="preserve">Bydd dysgwyr yn ymwybodol o ddulliau traddodiadol o arolygu a dylunio adeiladau, fel Dylunio â Chymorth Cyfrifiadur (CAD) a Modelu Gwybodaeth Adeiladu (BIM).</w:t>
            </w:r>
            <w:r>
              <w:t xml:space="preserve"> </w:t>
            </w:r>
          </w:p>
          <w:p w14:paraId="0518471A" w14:textId="195120A7" w:rsidR="00F87B5E" w:rsidRDefault="00F87B5E" w:rsidP="00F87B5E">
            <w:pPr>
              <w:pStyle w:val="Normalbulletlist"/>
            </w:pPr>
            <w:r>
              <w:t xml:space="preserve">Bydd dysgwyr yn deall y gwahaniaeth a’r manteision o ddefnyddio meddalwedd fodern i ddefnyddio offer dylunio 2D a 3D, o’i chymharu â dulliau traddodiadol.</w:t>
            </w:r>
          </w:p>
          <w:p w14:paraId="445A867F" w14:textId="2F6C9089" w:rsidR="000355F3" w:rsidRDefault="00F87B5E" w:rsidP="00F87B5E">
            <w:pPr>
              <w:pStyle w:val="Normalbulletlist"/>
            </w:pPr>
            <w:r>
              <w:t xml:space="preserve">Bydd dysgwyr yn gwybod rhywfaint am gyfyngiadau cynllunio a dylunio ym maes adeiladu wrth ddefnyddio technolegau meddalwedd 2D a 3D.</w:t>
            </w:r>
          </w:p>
          <w:p w14:paraId="21CF31F4" w14:textId="30EA0CCC" w:rsidR="00F87B5E" w:rsidRPr="00CD50CC" w:rsidRDefault="00F87B5E" w:rsidP="00F87B5E">
            <w:pPr>
              <w:pStyle w:val="Normalbulletlist"/>
            </w:pPr>
            <w:r>
              <w:t xml:space="preserve">Bydd dysgwyr yn cynnal ymchwil ar fathau o adeiladau modiwlaidd a dulliau adeiladu oddi ar y safle ar gyfer adeiladu yn yr 21</w:t>
            </w:r>
            <w:r>
              <w:rPr>
                <w:vertAlign w:val="superscript"/>
              </w:rPr>
              <w:t xml:space="preserve">ain</w:t>
            </w:r>
            <w:r>
              <w:t xml:space="preserve"> ganrif.</w:t>
            </w:r>
          </w:p>
        </w:tc>
      </w:tr>
      <w:tr w:rsidR="000E7C90" w:rsidRPr="00D979B1" w14:paraId="6800D22A" w14:textId="77777777" w:rsidTr="00106031">
        <w:tc>
          <w:tcPr>
            <w:tcW w:w="3627" w:type="dxa"/>
            <w:vMerge w:val="restart"/>
            <w:tcMar>
              <w:top w:w="108" w:type="dxa"/>
              <w:bottom w:w="108" w:type="dxa"/>
            </w:tcMar>
          </w:tcPr>
          <w:p w14:paraId="3BEC5FBB" w14:textId="7C3A32C1" w:rsidR="000E7C90" w:rsidRPr="00CD50CC" w:rsidRDefault="007126F2" w:rsidP="00C85C02">
            <w:pPr>
              <w:pStyle w:val="ListParagraph"/>
              <w:numPr>
                <w:ilvl w:val="0"/>
                <w:numId w:val="37"/>
              </w:numPr>
              <w:adjustRightInd w:val="0"/>
              <w:spacing w:line="240" w:lineRule="auto"/>
              <w:contextualSpacing w:val="0"/>
            </w:pPr>
            <w:r>
              <w:t xml:space="preserve">Gwybod am y newidiadau mewn deunyddiau, offer a thechnegau peirianneg gwasanaethau adeiladu dros amser</w:t>
            </w: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5ECFA388" w14:textId="781417DE" w:rsidR="000E7C90" w:rsidRPr="00CD50CC" w:rsidRDefault="00F21E21" w:rsidP="00C85C02">
            <w:pPr>
              <w:pStyle w:val="ListParagraph"/>
              <w:numPr>
                <w:ilvl w:val="1"/>
                <w:numId w:val="37"/>
              </w:numPr>
              <w:adjustRightInd w:val="0"/>
              <w:spacing w:line="240" w:lineRule="auto"/>
              <w:contextualSpacing w:val="0"/>
            </w:pPr>
            <w:r>
              <w:t xml:space="preserve">Y pethau y mae angen eu hystyried wrth wneud gwaith peirianneg gwasanaethau adeiladu ar adeiladau a strwythurau cyn 1919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75CE5FC8" w14:textId="32B25C39" w:rsidR="00E36288" w:rsidRDefault="00E36288" w:rsidP="00E36288">
            <w:pPr>
              <w:pStyle w:val="Normalbulletlist"/>
            </w:pPr>
            <w:r>
              <w:t xml:space="preserve">Bydd dysgwyr yn gwybod am y dulliau, y defnyddiau a’r technegau a oedd yn cael eu defnyddio i ffitio adeiladau a strwythurau cyn 1919.</w:t>
            </w:r>
          </w:p>
          <w:p w14:paraId="093D6B3A" w14:textId="7C98B342" w:rsidR="00E36288" w:rsidRDefault="00E36288" w:rsidP="00E36288">
            <w:pPr>
              <w:pStyle w:val="Normalbulletlist"/>
            </w:pPr>
            <w:r>
              <w:t xml:space="preserve">Bydd dysgwyr yn deall ac yn gallu rhestru’r mathau o offer a oedd yn cael eu defnyddio i ffitio adeiladau a strwythurau cyn 1919.</w:t>
            </w:r>
            <w:r>
              <w:t xml:space="preserve"> </w:t>
            </w:r>
          </w:p>
          <w:p w14:paraId="40391105" w14:textId="3F491CFD" w:rsidR="00E36288" w:rsidRDefault="00E36288" w:rsidP="00E36288">
            <w:pPr>
              <w:pStyle w:val="Normalbulletlist"/>
            </w:pPr>
            <w:r>
              <w:t xml:space="preserve">Bydd dysgwyr yn ymchwilio i’r dulliau a’r adnoddau a oedd yn cael eu defnyddio cyn 1919 wrth ddefnyddio peirianneg gwasanaethau adeiladu ar gyfer adeiladau a strwythurau.</w:t>
            </w:r>
            <w:r>
              <w:t xml:space="preserve"> </w:t>
            </w:r>
          </w:p>
          <w:p w14:paraId="57B255F3" w14:textId="66545E34" w:rsidR="00A10400" w:rsidRDefault="00A10400" w:rsidP="00E36288">
            <w:pPr>
              <w:pStyle w:val="Normalbulletlist"/>
            </w:pPr>
            <w:r>
              <w:t xml:space="preserve">Bydd dysgwyr yn ymchwilio i orffeniadau traddodiadol (rendrau, plastrau, paent) cyn 1919 ac yn deall goblygiadau gwaith atgyweirio mewn adeiladau hanesyddol a allai fod â gorchmynion diogelu arnynt.</w:t>
            </w:r>
          </w:p>
          <w:p w14:paraId="0A81E7E1" w14:textId="415E3BA6" w:rsidR="00A10400" w:rsidRDefault="00A10400" w:rsidP="00E36288">
            <w:pPr>
              <w:pStyle w:val="Normalbulletlist"/>
            </w:pPr>
            <w:r>
              <w:t xml:space="preserve">Bydd dysgwyr yn ymchwilio i’r dulliau, y deunyddiau a’r adnoddau a ddefnyddiwyd i osod gwaith plymio cyn 1919.</w:t>
            </w:r>
            <w:r>
              <w:t xml:space="preserve"> </w:t>
            </w:r>
          </w:p>
          <w:p w14:paraId="5B27383E" w14:textId="1DF9C507" w:rsidR="001D5F44" w:rsidRDefault="001D5F44" w:rsidP="00E36288">
            <w:pPr>
              <w:pStyle w:val="Normalbulletlist"/>
            </w:pPr>
            <w:r>
              <w:t xml:space="preserve">Bydd dysgwyr yn cael gwybod am y termau ‘adeiladau rhestredig’ ac ‘ardaloedd cadwraeth’.</w:t>
            </w:r>
          </w:p>
          <w:p w14:paraId="51B0001A" w14:textId="1FDB7490" w:rsidR="000E7C90" w:rsidRPr="00CD50CC" w:rsidRDefault="002C2C5D" w:rsidP="002C2C5D">
            <w:pPr>
              <w:pStyle w:val="Normalbulletlist"/>
            </w:pPr>
            <w:r>
              <w:t xml:space="preserve">Bydd dysgwyr yn deall deunyddiau peirianneg gwasanaethau adeiladu traddodiadol fel plwm a haearn bwrw, a’u defnydd.</w:t>
            </w:r>
          </w:p>
        </w:tc>
      </w:tr>
      <w:tr w:rsidR="000E7C90" w:rsidRPr="00D979B1" w14:paraId="29D72156" w14:textId="77777777" w:rsidTr="00106031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47EBF320" w14:textId="5EECF9AD" w:rsidR="000E7C90" w:rsidRPr="00CD50CC" w:rsidRDefault="000E7C90" w:rsidP="00C85C02">
            <w:pPr>
              <w:pStyle w:val="ListParagraph"/>
              <w:numPr>
                <w:ilvl w:val="0"/>
                <w:numId w:val="37"/>
              </w:numPr>
              <w:adjustRightInd w:val="0"/>
              <w:spacing w:line="240" w:lineRule="auto"/>
              <w:contextualSpacing w:val="0"/>
            </w:pP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2D4A17BF" w14:textId="77A0E4C2" w:rsidR="000E7C90" w:rsidRPr="00CD50CC" w:rsidRDefault="0014157B" w:rsidP="00C85C02">
            <w:pPr>
              <w:pStyle w:val="ListParagraph"/>
              <w:numPr>
                <w:ilvl w:val="1"/>
                <w:numId w:val="37"/>
              </w:numPr>
              <w:adjustRightInd w:val="0"/>
              <w:spacing w:line="240" w:lineRule="auto"/>
              <w:contextualSpacing w:val="0"/>
            </w:pPr>
            <w:r>
              <w:t xml:space="preserve">Gwasanaethau adeiladu a thechnegau adeiladu ar ôl 1919 a rhai modern</w:t>
            </w:r>
            <w:r>
              <w:t xml:space="preserve"> 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45DAC439" w14:textId="41137AA0" w:rsidR="00B211BF" w:rsidRDefault="00B211BF" w:rsidP="00B211BF">
            <w:pPr>
              <w:pStyle w:val="Normalbulletlist"/>
            </w:pPr>
            <w:r>
              <w:t xml:space="preserve">Bydd dysgwyr yn gwybod am y dulliau, y defnyddiau a’r technegau a oedd yn cael eu defnyddio i ffitio adeiladau a strwythurau ar ôl 1919.</w:t>
            </w:r>
          </w:p>
          <w:p w14:paraId="3546D0AB" w14:textId="096AB438" w:rsidR="00B211BF" w:rsidRDefault="00B211BF" w:rsidP="00B211BF">
            <w:pPr>
              <w:pStyle w:val="Normalbulletlist"/>
            </w:pPr>
            <w:r>
              <w:t xml:space="preserve">Bydd dysgwyr yn deall ac yn gallu rhestru’r mathau o offer a oedd yn cael eu defnyddio i ffitio adeiladau a strwythurau ar ôl 1919.</w:t>
            </w:r>
          </w:p>
          <w:p w14:paraId="3F56CB49" w14:textId="1C60BFF3" w:rsidR="000E7C90" w:rsidRDefault="00B211BF" w:rsidP="00B211BF">
            <w:pPr>
              <w:pStyle w:val="Normalbulletlist"/>
            </w:pPr>
            <w:r>
              <w:t xml:space="preserve">Bydd dysgwyr yn ymchwilio i’r mathau o ddeunyddiau a ddefnyddir mewn peirianneg gwasanaethau adeiladu ar gyfer adeiladau a strwythurau ar ôl 1919, ac yn gallu eu rhestru.</w:t>
            </w:r>
            <w:r>
              <w:t xml:space="preserve"> </w:t>
            </w:r>
          </w:p>
          <w:p w14:paraId="7CC15638" w14:textId="7F88C860" w:rsidR="00466023" w:rsidRPr="002514E9" w:rsidRDefault="00466023" w:rsidP="00B211BF">
            <w:pPr>
              <w:pStyle w:val="Normalbulletlist"/>
            </w:pPr>
            <w:r>
              <w:t xml:space="preserve">Bydd dysgwyr yn dysgu am ddatblygiad waliau soled i waliau ceudod (brics, blociau a fframiau pren modern), lloriau parod, waliau, toau a gwaith saer; systemau gwresogi ac awyru modern, gosodiadau trydanol, systemau rheoli dŵr a gwastraff</w:t>
            </w:r>
          </w:p>
          <w:p w14:paraId="35119E94" w14:textId="77777777" w:rsidR="00FA260B" w:rsidRDefault="002514E9" w:rsidP="00FA260B">
            <w:pPr>
              <w:pStyle w:val="Normalbulletlist"/>
            </w:pPr>
            <w:r>
              <w:t xml:space="preserve">Bydd dysgwyr yn deall deunyddiau peirianneg gwasanaethau adeiladu modern a’u defnydd, fel plastig a chopr.</w:t>
            </w:r>
          </w:p>
          <w:p w14:paraId="5AC099BF" w14:textId="592C56BA" w:rsidR="00B211BF" w:rsidRPr="00CD50CC" w:rsidRDefault="00436C40" w:rsidP="007B04AB">
            <w:pPr>
              <w:pStyle w:val="Normalbulletlist"/>
            </w:pPr>
            <w:r>
              <w:t xml:space="preserve">Bydd dysgwyr yn deall y broses o gyflwyno systemau trydan a phlymio, gan gynnwys ystafelloedd ymolchi a baddonau dan do, mewn eiddo domestig.</w:t>
            </w:r>
          </w:p>
        </w:tc>
      </w:tr>
      <w:tr w:rsidR="000E7C90" w:rsidRPr="00D979B1" w14:paraId="2C9C32BB" w14:textId="77777777" w:rsidTr="00106031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654FB670" w14:textId="261DEBAE" w:rsidR="000E7C90" w:rsidRPr="00CD50CC" w:rsidRDefault="000E7C90" w:rsidP="00C85C02">
            <w:pPr>
              <w:pStyle w:val="ListParagraph"/>
              <w:numPr>
                <w:ilvl w:val="0"/>
                <w:numId w:val="37"/>
              </w:numPr>
              <w:adjustRightInd w:val="0"/>
              <w:spacing w:line="240" w:lineRule="auto"/>
              <w:contextualSpacing w:val="0"/>
            </w:pP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1CEED745" w14:textId="56169342" w:rsidR="000E7C90" w:rsidRPr="00CD50CC" w:rsidRDefault="00320FFB" w:rsidP="00C85C02">
            <w:pPr>
              <w:pStyle w:val="ListParagraph"/>
              <w:numPr>
                <w:ilvl w:val="1"/>
                <w:numId w:val="37"/>
              </w:numPr>
              <w:adjustRightInd w:val="0"/>
              <w:spacing w:line="240" w:lineRule="auto"/>
              <w:contextualSpacing w:val="0"/>
            </w:pPr>
            <w:r>
              <w:t xml:space="preserve">Y technolegau newydd a’r rhai sy’n dod i’r amlwg ym maes peirianneg gwasanaethau adeiladu a’r effaith y maent yn ei chael, neu y gallant ei chael, ar ymarfer presennol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4509E8FF" w14:textId="3D7C0AA1" w:rsidR="00FD7669" w:rsidRPr="00FD7669" w:rsidRDefault="00FD7669" w:rsidP="00CD3D0B">
            <w:pPr>
              <w:pStyle w:val="Normalbulletlist"/>
              <w:rPr>
                <w:b/>
                <w:rFonts w:cs="Arial"/>
              </w:rPr>
            </w:pPr>
            <w:r>
              <w:t xml:space="preserve">Bydd dysgwyr yn ymchwilio i dechnegau cymhwyso’r oes fodern ar gyfer y llwybr o’u dewis:</w:t>
            </w:r>
            <w:r>
              <w:t xml:space="preserve"> </w:t>
            </w:r>
          </w:p>
          <w:p w14:paraId="4EF3F472" w14:textId="5AB090C9" w:rsidR="00FD7669" w:rsidRPr="00B02A68" w:rsidRDefault="00FD7669" w:rsidP="00CD3D0B">
            <w:pPr>
              <w:pStyle w:val="Normalbulletsublist"/>
              <w:rPr>
                <w:b/>
              </w:rPr>
            </w:pPr>
            <w:r>
              <w:t xml:space="preserve">Plymio a Gwresogi: technolegau amgylcheddol (pympiau gwres, solar thermol (dŵr poeth), pwmp gwres o’r ddaear, pwmp gwres ffynhonnell aer, biomas, ac ati), hydrogen fel prif nwy newydd</w:t>
            </w:r>
          </w:p>
          <w:p w14:paraId="529067B0" w14:textId="71711D5C" w:rsidR="008924AF" w:rsidRPr="00FA260B" w:rsidRDefault="00FD7669" w:rsidP="00CD3D0B">
            <w:pPr>
              <w:pStyle w:val="Normalbulletsublist"/>
              <w:rPr>
                <w:b/>
              </w:rPr>
            </w:pPr>
            <w:r>
              <w:t xml:space="preserve">Trydanol: pwyntiau gwefru cerbydau trydan, mesuryddion, technolegau batri, ffotofoltaidd</w:t>
            </w:r>
          </w:p>
          <w:p w14:paraId="7703A3D3" w14:textId="159E4A29" w:rsidR="00015F2B" w:rsidRDefault="008924AF" w:rsidP="00CD3D0B">
            <w:pPr>
              <w:pStyle w:val="Normalbulletlist"/>
            </w:pPr>
            <w:r>
              <w:t xml:space="preserve">Bydd dysgwyr yn gwybod sut mae cael gafael ar wybodaeth am ddatblygiadau newydd yn eu crefft – er enghraifft, drwy sefydliadau peirianneg proffesiynol, cyrff diwydiant a chymdeithasau masnach, erthyglau, y wasg grefftau, DPP ffurfiol, gwybodaeth gweithgynhyrchwyr ac ati.</w:t>
            </w:r>
            <w:r>
              <w:t xml:space="preserve"> </w:t>
            </w:r>
          </w:p>
          <w:p w14:paraId="45632F00" w14:textId="5E399BAA" w:rsidR="00FA260B" w:rsidRPr="00FA260B" w:rsidRDefault="008924AF" w:rsidP="00CD3D0B">
            <w:pPr>
              <w:pStyle w:val="Normalbulletlist"/>
            </w:pPr>
            <w:r>
              <w:t xml:space="preserve">Bydd dysgwyr yn gallu adnabod sut mae cael y wybodaeth ddiweddaraf am gynlluniau a datblygiadau’r diwydiant yn gallu helpu busnesau peirianneg gwasanaethau adeiladu, y sector a’r amgylchedd.</w:t>
            </w:r>
          </w:p>
          <w:p w14:paraId="6BC2D617" w14:textId="743E87B1" w:rsidR="000E7C90" w:rsidRPr="00015F2B" w:rsidRDefault="008924AF" w:rsidP="00CD3D0B">
            <w:pPr>
              <w:pStyle w:val="Normalbulletlist"/>
            </w:pPr>
            <w:r>
              <w:t xml:space="preserve">Bydd y dysgwyr yn ymchwilio i Gymdeithas Siartredig y Peirianwyr Adeiladu (CABE).</w:t>
            </w:r>
          </w:p>
        </w:tc>
      </w:tr>
      <w:tr w:rsidR="007F66D3" w:rsidRPr="00D979B1" w14:paraId="33D63D6D" w14:textId="77777777" w:rsidTr="00106031">
        <w:tc>
          <w:tcPr>
            <w:tcW w:w="3627" w:type="dxa"/>
            <w:vMerge w:val="restart"/>
            <w:tcMar>
              <w:top w:w="108" w:type="dxa"/>
              <w:bottom w:w="108" w:type="dxa"/>
            </w:tcMar>
          </w:tcPr>
          <w:p w14:paraId="0853606F" w14:textId="0B6E6247" w:rsidR="007F66D3" w:rsidRPr="00CD50CC" w:rsidRDefault="007F66D3" w:rsidP="00C85C02">
            <w:pPr>
              <w:pStyle w:val="ListParagraph"/>
              <w:numPr>
                <w:ilvl w:val="0"/>
                <w:numId w:val="37"/>
              </w:numPr>
              <w:adjustRightInd w:val="0"/>
              <w:spacing w:line="240" w:lineRule="auto"/>
              <w:contextualSpacing w:val="0"/>
            </w:pPr>
            <w:r>
              <w:t xml:space="preserve">Deall y berthynas rhwng crefftau a’r amgylchedd</w:t>
            </w: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01A73774" w14:textId="13660F6E" w:rsidR="007F66D3" w:rsidRPr="00320FFB" w:rsidRDefault="007F66D3" w:rsidP="00C85C02">
            <w:pPr>
              <w:pStyle w:val="ListParagraph"/>
              <w:numPr>
                <w:ilvl w:val="1"/>
                <w:numId w:val="37"/>
              </w:numPr>
              <w:adjustRightInd w:val="0"/>
              <w:spacing w:line="240" w:lineRule="auto"/>
              <w:contextualSpacing w:val="0"/>
              <w:rPr>
                <w:bCs/>
              </w:rPr>
            </w:pPr>
            <w:r>
              <w:t xml:space="preserve">Rheoleiddio’r diwydiant, cynaliadwyedd a’r amgylchedd naturiol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3D8EAD31" w14:textId="6315AA03" w:rsidR="008924AF" w:rsidRPr="00BA1AAB" w:rsidRDefault="008924AF">
            <w:pPr>
              <w:pStyle w:val="Normalbulletlist"/>
            </w:pPr>
            <w:r>
              <w:t xml:space="preserve">Bydd dysgwyr yn ymchwilio i bolisi’r llywodraeth ar gynaliadwyedd, e.e. Deddf yr Amgylchedd (Cymru) 2016, Deddf Diogelu’r Amgylchedd, Rheoliadau Gwastraff Peryglus (Cymru a Lloegr), Deddf Rheoli Llygredd.</w:t>
            </w:r>
          </w:p>
          <w:p w14:paraId="25971236" w14:textId="12086BFF" w:rsidR="008924AF" w:rsidRPr="00BA1AAB" w:rsidRDefault="008924AF">
            <w:pPr>
              <w:pStyle w:val="Normalbulletlist"/>
            </w:pPr>
            <w:r>
              <w:t xml:space="preserve">Bydd dysgwyr yn ymchwilio i Ddull Asesu'r Sefydliad Ymchwil Adeiladu (BREEAM) a sut mae’n cyd-fynd ag arferion adeiladu yn yr 21</w:t>
            </w:r>
            <w:r>
              <w:rPr>
                <w:vertAlign w:val="superscript"/>
              </w:rPr>
              <w:t xml:space="preserve">ain</w:t>
            </w:r>
            <w:r>
              <w:t xml:space="preserve"> ganrif.</w:t>
            </w:r>
          </w:p>
          <w:p w14:paraId="2FA25A30" w14:textId="38F57A9A" w:rsidR="008924AF" w:rsidRPr="00BA1AAB" w:rsidRDefault="008924AF">
            <w:pPr>
              <w:pStyle w:val="Normalbulletlist"/>
            </w:pPr>
            <w:r>
              <w:t xml:space="preserve">Bydd dysgwyr yn gwybod am fathau Passivhaus o dechnegau adeiladu i gyflawni menter y llywodraeth a safonau polisi o ran ôl troed carbon sero.</w:t>
            </w:r>
          </w:p>
          <w:p w14:paraId="026AC29A" w14:textId="51282C73" w:rsidR="008924AF" w:rsidRDefault="008924AF">
            <w:pPr>
              <w:pStyle w:val="Normalbulletlist"/>
            </w:pPr>
            <w:r>
              <w:t xml:space="preserve">Bydd dysgwyr yn gwybod beth dylid ei wneud pan fydd rhywogaethau a warchodir yn cael eu darganfod yn ystod y broses adeiladu, e.e. ystlumod a madfallod dŵr, fel y bo’n ofynnol o dan Reoliadau Gwarchod Cynefinoedd a Rhywogaethau 2010.</w:t>
            </w:r>
          </w:p>
          <w:p w14:paraId="0707084E" w14:textId="19A4ADB4" w:rsidR="007F66D3" w:rsidRPr="00CD50CC" w:rsidRDefault="005360BA" w:rsidP="003549AD">
            <w:pPr>
              <w:pStyle w:val="Normalbulletlist"/>
            </w:pPr>
            <w:r>
              <w:t xml:space="preserve">Bydd dysgwyr yn ymchwilio i agweddau allweddol PAS 2030 (a 2035) a chynllun gosodwyr PAS 2030 (cynllun sy’n cefnogi’r rheini sy’n gosod mesurau effeithlonrwydd ynni).</w:t>
            </w:r>
          </w:p>
        </w:tc>
      </w:tr>
      <w:tr w:rsidR="007F66D3" w:rsidRPr="00D979B1" w14:paraId="5D3021E7" w14:textId="77777777" w:rsidTr="00106031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001D5F2C" w14:textId="77777777" w:rsidR="007F66D3" w:rsidRPr="00AD1222" w:rsidRDefault="007F66D3" w:rsidP="00C21175">
            <w:pPr>
              <w:adjustRightInd w:val="0"/>
              <w:spacing w:line="240" w:lineRule="auto"/>
            </w:pP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01D8C0C1" w14:textId="3C54A58C" w:rsidR="007F66D3" w:rsidRPr="004B2499" w:rsidRDefault="007F66D3" w:rsidP="00C85C02">
            <w:pPr>
              <w:pStyle w:val="ListParagraph"/>
              <w:numPr>
                <w:ilvl w:val="1"/>
                <w:numId w:val="37"/>
              </w:numPr>
              <w:adjustRightInd w:val="0"/>
              <w:spacing w:line="240" w:lineRule="auto"/>
              <w:contextualSpacing w:val="0"/>
              <w:rPr>
                <w:bCs/>
              </w:rPr>
            </w:pPr>
            <w:r>
              <w:t xml:space="preserve">Ystyriaethau ac egwyddorion ecolegol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0F685449" w14:textId="0D3E1F2F" w:rsidR="005360BA" w:rsidRDefault="005360BA" w:rsidP="005360BA">
            <w:pPr>
              <w:pStyle w:val="Normalbulletlist"/>
            </w:pPr>
            <w:r>
              <w:t xml:space="preserve">Bydd dysgwyr yn gwybod am bolisïau ac ystyriaethau ecolegol y llywodraeth wrth wneud unrhyw waith a allai effeithio ar fywyd gwyllt a chynefinoedd gwarchodedig, e.e. adar sy'n nythu, rhywogaethau planhigion prin.</w:t>
            </w:r>
          </w:p>
          <w:p w14:paraId="73674E34" w14:textId="16B5762C" w:rsidR="007F66D3" w:rsidRPr="00CD50CC" w:rsidRDefault="005360BA" w:rsidP="005360BA">
            <w:pPr>
              <w:pStyle w:val="Normalbulletlist"/>
            </w:pPr>
            <w:r>
              <w:t xml:space="preserve">Bydd dysgwyr yn deall y goblygiadau ar gyfer datblygiadau yn y dyfodol sydd wedi’u cynllunio ar gyfer ardaloedd yr ystyrir eu bod yn orlifdiroedd, a’r effaith y gallai hyn ei chael ar yr adeiladau a’r ardaloedd cyfagos.</w:t>
            </w:r>
          </w:p>
        </w:tc>
      </w:tr>
      <w:tr w:rsidR="007F66D3" w:rsidRPr="00D979B1" w14:paraId="37AEFE21" w14:textId="77777777" w:rsidTr="00106031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6C407D67" w14:textId="77777777" w:rsidR="007F66D3" w:rsidRPr="00AD1222" w:rsidRDefault="007F66D3" w:rsidP="00C21175">
            <w:pPr>
              <w:adjustRightInd w:val="0"/>
              <w:spacing w:line="240" w:lineRule="auto"/>
            </w:pP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0117C1B3" w14:textId="4C63262D" w:rsidR="007F66D3" w:rsidRPr="009C2C57" w:rsidRDefault="007F66D3" w:rsidP="00C85C02">
            <w:pPr>
              <w:pStyle w:val="ListParagraph"/>
              <w:numPr>
                <w:ilvl w:val="1"/>
                <w:numId w:val="37"/>
              </w:numPr>
              <w:adjustRightInd w:val="0"/>
              <w:spacing w:line="240" w:lineRule="auto"/>
              <w:contextualSpacing w:val="0"/>
              <w:rPr>
                <w:bCs/>
              </w:rPr>
            </w:pPr>
            <w:r>
              <w:t xml:space="preserve">Dulliau cynaliadwy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66DC0EBA" w14:textId="6823CFEE" w:rsidR="005360BA" w:rsidRDefault="005360BA" w:rsidP="005360BA">
            <w:pPr>
              <w:pStyle w:val="Normalbulletlist"/>
            </w:pPr>
            <w:r>
              <w:t xml:space="preserve">Bydd dysgwyr yn gwybod am ystyriaethau cynaliadwy sy’n cael eu defnyddio mewn Amgylcheddau Adeiledig Cyffredin (CBE) ac yn gwybod beth yw cwmpas eu defnydd i gynnal adeilad iach sy’n addas i’r defnyddiwr ar gyfer defnydd yn yr 21</w:t>
            </w:r>
            <w:r>
              <w:rPr>
                <w:vertAlign w:val="superscript"/>
              </w:rPr>
              <w:t xml:space="preserve">ain</w:t>
            </w:r>
            <w:r>
              <w:t xml:space="preserve"> ganrif mewn o ran adeiladu’n gynaliadwy e.e. gosod larymau,</w:t>
            </w:r>
            <w:r>
              <w:br/>
            </w:r>
            <w:r>
              <w:t xml:space="preserve">gosod wi-fi.</w:t>
            </w:r>
          </w:p>
          <w:p w14:paraId="076E90A0" w14:textId="40ECC370" w:rsidR="007F66D3" w:rsidRPr="00CD50CC" w:rsidRDefault="005360BA" w:rsidP="005360BA">
            <w:pPr>
              <w:pStyle w:val="Normalbulletlist"/>
            </w:pPr>
            <w:r>
              <w:t xml:space="preserve">Bydd dysgwyr yn rhestru gwahanol ffyrdd y gall adeilad wrthbwyso ei ôl troed carbon er mwyn cyrraedd targedau a disgwyliadau adeiladu yn yr 21</w:t>
            </w:r>
            <w:r>
              <w:rPr>
                <w:vertAlign w:val="superscript"/>
              </w:rPr>
              <w:t xml:space="preserve">ain</w:t>
            </w:r>
            <w:r>
              <w:t xml:space="preserve"> ganrif, gan gynnwys adfer gwres ac awyru, casglu dŵr glaw, celloedd tanwydd, paneli solar, pympiau gwresogi ac oeri, adeiladau carbon sero.</w:t>
            </w:r>
          </w:p>
        </w:tc>
      </w:tr>
      <w:tr w:rsidR="007F66D3" w:rsidRPr="00D979B1" w14:paraId="47D8387D" w14:textId="77777777" w:rsidTr="00106031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04B025E6" w14:textId="77777777" w:rsidR="007F66D3" w:rsidRPr="00AD1222" w:rsidRDefault="007F66D3" w:rsidP="00C21175">
            <w:pPr>
              <w:adjustRightInd w:val="0"/>
              <w:spacing w:line="240" w:lineRule="auto"/>
            </w:pP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74AA95BC" w14:textId="1FDB99AE" w:rsidR="007F66D3" w:rsidRPr="00874AD3" w:rsidRDefault="007F66D3" w:rsidP="00C85C02">
            <w:pPr>
              <w:pStyle w:val="ListParagraph"/>
              <w:numPr>
                <w:ilvl w:val="1"/>
                <w:numId w:val="37"/>
              </w:numPr>
              <w:adjustRightInd w:val="0"/>
              <w:spacing w:line="240" w:lineRule="auto"/>
              <w:contextualSpacing w:val="0"/>
              <w:rPr>
                <w:bCs/>
              </w:rPr>
            </w:pPr>
            <w:r>
              <w:t xml:space="preserve">Gwaredu gwastraff mewn gwasanaethau adeiladu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51EC9BEA" w14:textId="274C4E7E" w:rsidR="0025592F" w:rsidRDefault="0025592F" w:rsidP="0025592F">
            <w:pPr>
              <w:pStyle w:val="Normalbulletlist"/>
            </w:pPr>
            <w:r>
              <w:t xml:space="preserve">Bydd dysgwyr yn gwybod am ddulliau modern o waredu gwastraff ac ailgylchu deunyddiau adeiladu.</w:t>
            </w:r>
          </w:p>
          <w:p w14:paraId="7D263BF1" w14:textId="1B207DAD" w:rsidR="0025592F" w:rsidRDefault="0025592F" w:rsidP="0025592F">
            <w:pPr>
              <w:pStyle w:val="Normalbulletlist"/>
            </w:pPr>
            <w:r>
              <w:t xml:space="preserve">Bydd dysgwyr yn ymchwilio i Raglen Weithredu'r Cynllun Gwastraff ac Adnoddau (WRAP) ac yn cysylltu hyn â mentrau gwaredu gwastraff adeiladu ar y safle.</w:t>
            </w:r>
          </w:p>
          <w:p w14:paraId="2880D0B0" w14:textId="1F06539F" w:rsidR="007F66D3" w:rsidRDefault="0025592F" w:rsidP="0025592F">
            <w:pPr>
              <w:pStyle w:val="Normalbulletlist"/>
            </w:pPr>
            <w:r>
              <w:t xml:space="preserve">Bydd dysgwyr yn gwybod am gynlluniau gwaredu gwastraff peryglus ac yn cysylltu hyn â’r Rheoliadau Rheoli Sylweddau Peryglus i Iechyd (COSHH).</w:t>
            </w:r>
          </w:p>
          <w:p w14:paraId="4D106806" w14:textId="3383F0C3" w:rsidR="0025592F" w:rsidRPr="00840480" w:rsidRDefault="0025592F" w:rsidP="0025592F">
            <w:pPr>
              <w:pStyle w:val="Normalbulletlist"/>
            </w:pPr>
            <w:r>
              <w:t xml:space="preserve">Bydd dysgwyr yn ymchwilio i sut gall deunyddiau sgrap ddal gwerth (fel copr, gan ei fod yn adnodd y mae pen draw iddo) ac yn cydnabod hynny, a’r gofrestr gyhoeddus o werthwyr metelau sgrap yng Nghymru.</w:t>
            </w:r>
          </w:p>
          <w:p w14:paraId="4F3F3B71" w14:textId="3C59D938" w:rsidR="00840480" w:rsidRPr="00CD50CC" w:rsidRDefault="00840480" w:rsidP="0025592F">
            <w:pPr>
              <w:pStyle w:val="Normalbulletlist"/>
            </w:pPr>
            <w:r>
              <w:t xml:space="preserve">Bydd dysgwyr yn ymwybodol o gynnwys a chynhyrchu Cynllun Rheoli Gwastraff Safle (SWMP).</w:t>
            </w:r>
          </w:p>
        </w:tc>
      </w:tr>
      <w:tr w:rsidR="0048487B" w:rsidRPr="00D979B1" w14:paraId="35A52782" w14:textId="77777777" w:rsidTr="00106031">
        <w:tc>
          <w:tcPr>
            <w:tcW w:w="3627" w:type="dxa"/>
            <w:tcMar>
              <w:top w:w="108" w:type="dxa"/>
              <w:bottom w:w="108" w:type="dxa"/>
            </w:tcMar>
          </w:tcPr>
          <w:p w14:paraId="04C1B837" w14:textId="2405CEA6" w:rsidR="0048487B" w:rsidRPr="00AD1222" w:rsidRDefault="0004198C" w:rsidP="00264F23">
            <w:pPr>
              <w:pStyle w:val="ListParagraph"/>
              <w:numPr>
                <w:ilvl w:val="0"/>
                <w:numId w:val="37"/>
              </w:numPr>
              <w:adjustRightInd w:val="0"/>
              <w:spacing w:line="240" w:lineRule="auto"/>
            </w:pPr>
            <w:r>
              <w:t xml:space="preserve">Deall ymarfer cysylltiedig ym meysydd adeiladu a pheirianneg gwasanaethau adeiladu</w:t>
            </w: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16C4D286" w14:textId="45FF78EB" w:rsidR="0048487B" w:rsidRPr="007F66D3" w:rsidRDefault="00A945FA" w:rsidP="00C85C02">
            <w:pPr>
              <w:pStyle w:val="ListParagraph"/>
              <w:numPr>
                <w:ilvl w:val="1"/>
                <w:numId w:val="37"/>
              </w:numPr>
              <w:adjustRightInd w:val="0"/>
              <w:spacing w:line="240" w:lineRule="auto"/>
              <w:contextualSpacing w:val="0"/>
              <w:rPr>
                <w:bCs/>
              </w:rPr>
            </w:pPr>
            <w:r>
              <w:t xml:space="preserve">Rhyngddibyniaethau rhwng crefftau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68A217E2" w14:textId="3D870FD7" w:rsidR="0048487B" w:rsidRDefault="0025592F" w:rsidP="00E173E4">
            <w:pPr>
              <w:pStyle w:val="Normalbulletlist"/>
            </w:pPr>
            <w:r>
              <w:t xml:space="preserve">Bydd dysgwyr yn cymryd rhan mewn senario prosiect o’r llwybr a’r dasg o’u dewis, ac yn cysylltu hyn â sut mae cyfathrebu â phob crefft arall yn y broses o ran amseru’r ffics cyntaf a’r ail ffics, a gwybod sut mae cydweithio i gwblhau prosiect llwyddiannus.</w:t>
            </w:r>
          </w:p>
          <w:p w14:paraId="17CD2F88" w14:textId="5E120DAB" w:rsidR="00D05591" w:rsidRPr="00CD50CC" w:rsidRDefault="00D05591" w:rsidP="00E173E4">
            <w:pPr>
              <w:pStyle w:val="Normalbulletlist"/>
            </w:pPr>
            <w:r>
              <w:t xml:space="preserve">Bydd dysgwyr yn deall rolau a chyfrifoldebau gwahanol grefftau mewn gwasanaethau adeiladu ac adeiladu ar y safle, fel briciwr, saer, plastrwr, teilsiwr, trydanwr, gosodwr Systemau Gwresogi ac Awyru, gosodwr nwy, addurnwr, gweithwyr tir, plymwr, towyr ac ati.</w:t>
            </w:r>
          </w:p>
        </w:tc>
      </w:tr>
    </w:tbl>
    <w:p w14:paraId="3E3F30D3" w14:textId="77777777" w:rsidR="0098637D" w:rsidRPr="00E26CCE" w:rsidRDefault="0098637D" w:rsidP="00E26CCE"/>
    <w:sectPr w:rsidR="0098637D" w:rsidRPr="00E26CCE" w:rsidSect="006C0843">
      <w:type w:val="continuous"/>
      <w:pgSz w:w="16840" w:h="11901" w:orient="landscape"/>
      <w:pgMar w:top="2155" w:right="1191" w:bottom="1247" w:left="1134" w:header="567" w:footer="567" w:gutter="0"/>
      <w:cols w:space="72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309F6D" w14:textId="77777777" w:rsidR="00567520" w:rsidRDefault="00567520">
      <w:pPr>
        <w:spacing w:before="0" w:after="0"/>
      </w:pPr>
      <w:r>
        <w:separator/>
      </w:r>
    </w:p>
  </w:endnote>
  <w:endnote w:type="continuationSeparator" w:id="0">
    <w:p w14:paraId="59A190A9" w14:textId="77777777" w:rsidR="00567520" w:rsidRDefault="00567520">
      <w:pPr>
        <w:spacing w:before="0" w:after="0"/>
      </w:pPr>
      <w:r>
        <w:continuationSeparator/>
      </w:r>
    </w:p>
  </w:endnote>
  <w:endnote w:type="continuationNotice" w:id="1">
    <w:p w14:paraId="3BE8A028" w14:textId="77777777" w:rsidR="00567520" w:rsidRDefault="00567520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3D967" w14:textId="4F3955A6" w:rsidR="008C49CA" w:rsidRPr="00041DCF" w:rsidRDefault="002137A0" w:rsidP="00041DCF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t xml:space="preserve">Hawlfraint © 2021 EAL.</w:t>
    </w:r>
    <w:r>
      <w:t xml:space="preserve"> </w:t>
    </w:r>
    <w:r>
      <w:t xml:space="preserve">Cedwir pob hawl</w:t>
    </w:r>
    <w:r>
      <w:tab/>
    </w:r>
    <w:r>
      <w:t xml:space="preserve">Tudalen </w:t>
    </w:r>
    <w:r w:rsidR="00041DCF">
      <w:fldChar w:fldCharType="begin"/>
    </w:r>
    <w:r w:rsidR="00041DCF">
      <w:instrText xml:space="preserve"> PAGE   \* MERGEFORMAT </w:instrText>
    </w:r>
    <w:r w:rsidR="00041DCF">
      <w:fldChar w:fldCharType="separate"/>
    </w:r>
    <w:r w:rsidR="00041DCF">
      <w:t>1</w:t>
    </w:r>
    <w:r w:rsidR="00041DCF">
      <w:rPr>
        <w:rFonts w:cs="Arial"/>
      </w:rPr>
      <w:fldChar w:fldCharType="end"/>
    </w:r>
    <w:r>
      <w:t xml:space="preserve"> o </w:t>
    </w:r>
    <w:fldSimple w:instr=" NUMPAGES   \* MERGEFORMAT " w:dirty="true">
      <w:r w:rsidR="00041DCF">
        <w:t>3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AFF24B" w14:textId="77777777" w:rsidR="00567520" w:rsidRDefault="00567520">
      <w:pPr>
        <w:spacing w:before="0" w:after="0"/>
      </w:pPr>
      <w:r>
        <w:separator/>
      </w:r>
    </w:p>
  </w:footnote>
  <w:footnote w:type="continuationSeparator" w:id="0">
    <w:p w14:paraId="0D972DE1" w14:textId="77777777" w:rsidR="00567520" w:rsidRDefault="00567520">
      <w:pPr>
        <w:spacing w:before="0" w:after="0"/>
      </w:pPr>
      <w:r>
        <w:continuationSeparator/>
      </w:r>
    </w:p>
  </w:footnote>
  <w:footnote w:type="continuationNotice" w:id="1">
    <w:p w14:paraId="3CC760BC" w14:textId="77777777" w:rsidR="00567520" w:rsidRDefault="00567520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EFB5A" w14:textId="14790B75" w:rsidR="00657E0F" w:rsidRPr="00AB366F" w:rsidRDefault="00657E0F" w:rsidP="00657E0F">
    <w:pPr>
      <w:tabs>
        <w:tab w:val="left" w:pos="12572"/>
      </w:tabs>
      <w:spacing w:before="0" w:after="0" w:line="360" w:lineRule="exact"/>
      <w:rPr>
        <w:b/>
        <w:bCs/>
        <w:sz w:val="28"/>
        <w:szCs w:val="28"/>
      </w:rPr>
    </w:pPr>
    <w:r>
      <w:rPr>
        <w:sz w:val="28"/>
        <w:szCs w:val="22"/>
      </w:rPr>
      <w:drawing>
        <wp:anchor distT="0" distB="0" distL="114300" distR="114300" simplePos="0" relativeHeight="251658240" behindDoc="0" locked="1" layoutInCell="1" allowOverlap="1" wp14:anchorId="2F23AB02" wp14:editId="06642D11">
          <wp:simplePos x="0" y="0"/>
          <wp:positionH relativeFrom="rightMargin">
            <wp:posOffset>-1980565</wp:posOffset>
          </wp:positionH>
          <wp:positionV relativeFrom="page">
            <wp:posOffset>269875</wp:posOffset>
          </wp:positionV>
          <wp:extent cx="1980000" cy="601200"/>
          <wp:effectExtent l="0" t="0" r="1270" b="0"/>
          <wp:wrapNone/>
          <wp:docPr id="1" name="Picture 1" descr="A drawing of a 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C&amp;G_EAL_LOCKUP_No strapline_NEW LOGO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0000" cy="60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 xml:space="preserve">Dilyniant mewn </w:t>
    </w:r>
    <w:r>
      <w:rPr>
        <w:sz w:val="28"/>
        <w:b/>
      </w:rPr>
      <w:t xml:space="preserve">Peirianneg Gwasanaethau Adeiladu (Lefel 2)</w:t>
    </w:r>
  </w:p>
  <w:p w14:paraId="1A87A6D0" w14:textId="796EB9FA" w:rsidR="008C49CA" w:rsidRPr="00AC3BFD" w:rsidRDefault="00657E0F" w:rsidP="00AB366F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4C21A7A3" wp14:editId="4228F67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9216000" cy="0"/>
              <wp:effectExtent l="0" t="0" r="17145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216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58464478">
            <v:line id="Straight Connector 11" style="position:absolute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o:spid="_x0000_s1026" strokecolor="#5b9bd5 [3204]" strokeweight=".5pt" from="0,85.05pt" to="725.65pt,85.05pt" w14:anchorId="7716A5A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</w:rPr>
      <w:t xml:space="preserve">Uned 202:</w:t>
    </w:r>
    <w:r>
      <w:rPr>
        <w:color w:val="0077E3"/>
        <w:sz w:val="24"/>
      </w:rPr>
      <w:t xml:space="preserve"> </w:t>
    </w:r>
    <w:r>
      <w:rPr>
        <w:color w:val="0077E3"/>
        <w:sz w:val="24"/>
      </w:rPr>
      <w:t xml:space="preserve">Canllawiau darparu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79B8E" w14:textId="77777777" w:rsidR="008C49CA" w:rsidRDefault="008C49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3F465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5EE6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D50C8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220FBA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C2A39D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4C08D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CCAEE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8B478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CE83E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1003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3C67EB"/>
    <w:multiLevelType w:val="multilevel"/>
    <w:tmpl w:val="CF103A7A"/>
    <w:lvl w:ilvl="0">
      <w:start w:val="1"/>
      <w:numFmt w:val="decimal"/>
      <w:lvlText w:val="1.%1"/>
      <w:lvlJc w:val="left"/>
      <w:pPr>
        <w:ind w:left="360" w:hanging="360"/>
      </w:pPr>
      <w:rPr>
        <w:rFonts w:hint="default"/>
        <w:b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4EB4BD4"/>
    <w:multiLevelType w:val="multilevel"/>
    <w:tmpl w:val="D90409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12" w15:restartNumberingAfterBreak="0">
    <w:nsid w:val="06A93946"/>
    <w:multiLevelType w:val="hybridMultilevel"/>
    <w:tmpl w:val="0E901DF0"/>
    <w:lvl w:ilvl="0" w:tplc="F37224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70C0"/>
      </w:rPr>
    </w:lvl>
    <w:lvl w:ilvl="1" w:tplc="C9706DE4">
      <w:start w:val="1"/>
      <w:numFmt w:val="bullet"/>
      <w:lvlText w:val="o"/>
      <w:lvlJc w:val="left"/>
      <w:pPr>
        <w:ind w:left="1080" w:hanging="360"/>
      </w:pPr>
      <w:rPr>
        <w:rFonts w:asciiTheme="minorHAnsi" w:hAnsiTheme="minorHAnsi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9F813C3"/>
    <w:multiLevelType w:val="multilevel"/>
    <w:tmpl w:val="FB1E39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14" w15:restartNumberingAfterBreak="0">
    <w:nsid w:val="0C682447"/>
    <w:multiLevelType w:val="hybridMultilevel"/>
    <w:tmpl w:val="12221A1A"/>
    <w:lvl w:ilvl="0" w:tplc="5150D1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0F35EE8"/>
    <w:multiLevelType w:val="multilevel"/>
    <w:tmpl w:val="311090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1D679A2"/>
    <w:multiLevelType w:val="hybridMultilevel"/>
    <w:tmpl w:val="510A5A9E"/>
    <w:lvl w:ilvl="0" w:tplc="D7CA0F78">
      <w:start w:val="1"/>
      <w:numFmt w:val="bullet"/>
      <w:pStyle w:val="Normalbulletsublis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236081"/>
    <w:multiLevelType w:val="multilevel"/>
    <w:tmpl w:val="D90409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18" w15:restartNumberingAfterBreak="0">
    <w:nsid w:val="16556274"/>
    <w:multiLevelType w:val="hybridMultilevel"/>
    <w:tmpl w:val="8DA801B2"/>
    <w:lvl w:ilvl="0" w:tplc="05BEA9E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CA17B83"/>
    <w:multiLevelType w:val="multilevel"/>
    <w:tmpl w:val="CF103A7A"/>
    <w:lvl w:ilvl="0">
      <w:start w:val="1"/>
      <w:numFmt w:val="decimal"/>
      <w:lvlText w:val="1.%1"/>
      <w:lvlJc w:val="left"/>
      <w:pPr>
        <w:ind w:left="360" w:hanging="360"/>
      </w:pPr>
      <w:rPr>
        <w:rFonts w:hint="default"/>
        <w:b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597391A"/>
    <w:multiLevelType w:val="multilevel"/>
    <w:tmpl w:val="D90409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21" w15:restartNumberingAfterBreak="0">
    <w:nsid w:val="27A063F2"/>
    <w:multiLevelType w:val="multilevel"/>
    <w:tmpl w:val="D90409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22" w15:restartNumberingAfterBreak="0">
    <w:nsid w:val="2BFA6420"/>
    <w:multiLevelType w:val="multilevel"/>
    <w:tmpl w:val="45BCCD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4320"/>
      </w:pPr>
      <w:rPr>
        <w:rFonts w:hint="default"/>
      </w:rPr>
    </w:lvl>
  </w:abstractNum>
  <w:abstractNum w:abstractNumId="23" w15:restartNumberingAfterBreak="0">
    <w:nsid w:val="2F022C33"/>
    <w:multiLevelType w:val="multilevel"/>
    <w:tmpl w:val="D90409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24" w15:restartNumberingAfterBreak="0">
    <w:nsid w:val="38EF5AF3"/>
    <w:multiLevelType w:val="multilevel"/>
    <w:tmpl w:val="0809001F"/>
    <w:numStyleLink w:val="111111"/>
  </w:abstractNum>
  <w:abstractNum w:abstractNumId="25" w15:restartNumberingAfterBreak="0">
    <w:nsid w:val="3D842095"/>
    <w:multiLevelType w:val="hybridMultilevel"/>
    <w:tmpl w:val="95160772"/>
    <w:lvl w:ilvl="0" w:tplc="D03E6C14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0276B3"/>
    <w:multiLevelType w:val="multilevel"/>
    <w:tmpl w:val="45BCCD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4320"/>
      </w:pPr>
      <w:rPr>
        <w:rFonts w:hint="default"/>
      </w:rPr>
    </w:lvl>
  </w:abstractNum>
  <w:abstractNum w:abstractNumId="27" w15:restartNumberingAfterBreak="0">
    <w:nsid w:val="4C6B6565"/>
    <w:multiLevelType w:val="multilevel"/>
    <w:tmpl w:val="CF103A7A"/>
    <w:lvl w:ilvl="0">
      <w:start w:val="1"/>
      <w:numFmt w:val="decimal"/>
      <w:lvlText w:val="1.%1"/>
      <w:lvlJc w:val="left"/>
      <w:pPr>
        <w:ind w:left="360" w:hanging="360"/>
      </w:pPr>
      <w:rPr>
        <w:rFonts w:hint="default"/>
        <w:b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CC740D5"/>
    <w:multiLevelType w:val="multilevel"/>
    <w:tmpl w:val="0809001F"/>
    <w:numStyleLink w:val="111111"/>
  </w:abstractNum>
  <w:abstractNum w:abstractNumId="29" w15:restartNumberingAfterBreak="0">
    <w:nsid w:val="4DFC70CF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082411D"/>
    <w:multiLevelType w:val="hybridMultilevel"/>
    <w:tmpl w:val="7DCECF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420C6D"/>
    <w:multiLevelType w:val="multilevel"/>
    <w:tmpl w:val="D90409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32" w15:restartNumberingAfterBreak="0">
    <w:nsid w:val="578B3DE1"/>
    <w:multiLevelType w:val="hybridMultilevel"/>
    <w:tmpl w:val="4EBE1FCA"/>
    <w:lvl w:ilvl="0" w:tplc="2564D1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A5701DD"/>
    <w:multiLevelType w:val="multilevel"/>
    <w:tmpl w:val="D334F1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34" w15:restartNumberingAfterBreak="0">
    <w:nsid w:val="5B372890"/>
    <w:multiLevelType w:val="hybridMultilevel"/>
    <w:tmpl w:val="88D013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6B17B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0B54469"/>
    <w:multiLevelType w:val="multilevel"/>
    <w:tmpl w:val="C7A48810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25B7DA3"/>
    <w:multiLevelType w:val="multilevel"/>
    <w:tmpl w:val="D90409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38" w15:restartNumberingAfterBreak="0">
    <w:nsid w:val="6A5C1AD3"/>
    <w:multiLevelType w:val="hybridMultilevel"/>
    <w:tmpl w:val="C1569F7A"/>
    <w:lvl w:ilvl="0" w:tplc="89F28CAE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  <w:color w:val="0070C0"/>
      </w:rPr>
    </w:lvl>
    <w:lvl w:ilvl="1" w:tplc="08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9" w15:restartNumberingAfterBreak="0">
    <w:nsid w:val="6E325343"/>
    <w:multiLevelType w:val="multilevel"/>
    <w:tmpl w:val="0809001F"/>
    <w:numStyleLink w:val="111111"/>
  </w:abstractNum>
  <w:abstractNum w:abstractNumId="40" w15:restartNumberingAfterBreak="0">
    <w:nsid w:val="75C02769"/>
    <w:multiLevelType w:val="multilevel"/>
    <w:tmpl w:val="CF103A7A"/>
    <w:lvl w:ilvl="0">
      <w:start w:val="1"/>
      <w:numFmt w:val="decimal"/>
      <w:lvlText w:val="1.%1"/>
      <w:lvlJc w:val="left"/>
      <w:pPr>
        <w:ind w:left="360" w:hanging="360"/>
      </w:pPr>
      <w:rPr>
        <w:rFonts w:hint="default"/>
        <w:b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97A081B"/>
    <w:multiLevelType w:val="multilevel"/>
    <w:tmpl w:val="45BCCD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4320"/>
      </w:pPr>
      <w:rPr>
        <w:rFonts w:hint="default"/>
      </w:rPr>
    </w:lvl>
  </w:abstractNum>
  <w:num w:numId="1">
    <w:abstractNumId w:val="16"/>
  </w:num>
  <w:num w:numId="2">
    <w:abstractNumId w:val="18"/>
  </w:num>
  <w:num w:numId="3">
    <w:abstractNumId w:val="25"/>
  </w:num>
  <w:num w:numId="4">
    <w:abstractNumId w:val="8"/>
  </w:num>
  <w:num w:numId="5">
    <w:abstractNumId w:val="3"/>
  </w:num>
  <w:num w:numId="6">
    <w:abstractNumId w:val="15"/>
  </w:num>
  <w:num w:numId="7">
    <w:abstractNumId w:val="40"/>
  </w:num>
  <w:num w:numId="8">
    <w:abstractNumId w:val="36"/>
  </w:num>
  <w:num w:numId="9">
    <w:abstractNumId w:val="32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2"/>
  </w:num>
  <w:num w:numId="16">
    <w:abstractNumId w:val="1"/>
  </w:num>
  <w:num w:numId="17">
    <w:abstractNumId w:val="0"/>
  </w:num>
  <w:num w:numId="18">
    <w:abstractNumId w:val="10"/>
  </w:num>
  <w:num w:numId="19">
    <w:abstractNumId w:val="19"/>
  </w:num>
  <w:num w:numId="20">
    <w:abstractNumId w:val="27"/>
  </w:num>
  <w:num w:numId="21">
    <w:abstractNumId w:val="29"/>
  </w:num>
  <w:num w:numId="22">
    <w:abstractNumId w:val="35"/>
  </w:num>
  <w:num w:numId="23">
    <w:abstractNumId w:val="28"/>
  </w:num>
  <w:num w:numId="24">
    <w:abstractNumId w:val="24"/>
  </w:num>
  <w:num w:numId="25">
    <w:abstractNumId w:val="39"/>
  </w:num>
  <w:num w:numId="26">
    <w:abstractNumId w:val="26"/>
  </w:num>
  <w:num w:numId="27">
    <w:abstractNumId w:val="41"/>
  </w:num>
  <w:num w:numId="28">
    <w:abstractNumId w:val="22"/>
  </w:num>
  <w:num w:numId="29">
    <w:abstractNumId w:val="11"/>
  </w:num>
  <w:num w:numId="30">
    <w:abstractNumId w:val="37"/>
  </w:num>
  <w:num w:numId="31">
    <w:abstractNumId w:val="23"/>
  </w:num>
  <w:num w:numId="32">
    <w:abstractNumId w:val="31"/>
  </w:num>
  <w:num w:numId="33">
    <w:abstractNumId w:val="17"/>
  </w:num>
  <w:num w:numId="34">
    <w:abstractNumId w:val="21"/>
  </w:num>
  <w:num w:numId="35">
    <w:abstractNumId w:val="20"/>
  </w:num>
  <w:num w:numId="36">
    <w:abstractNumId w:val="33"/>
  </w:num>
  <w:num w:numId="37">
    <w:abstractNumId w:val="13"/>
  </w:num>
  <w:num w:numId="38">
    <w:abstractNumId w:val="30"/>
  </w:num>
  <w:num w:numId="39">
    <w:abstractNumId w:val="12"/>
  </w:num>
  <w:num w:numId="40">
    <w:abstractNumId w:val="38"/>
  </w:num>
  <w:num w:numId="41">
    <w:abstractNumId w:val="34"/>
  </w:num>
  <w:num w:numId="42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dirty" w:grammar="dirty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14527"/>
    <w:rsid w:val="00015F2B"/>
    <w:rsid w:val="00020704"/>
    <w:rsid w:val="00023668"/>
    <w:rsid w:val="000355F3"/>
    <w:rsid w:val="0004198C"/>
    <w:rsid w:val="00041DCF"/>
    <w:rsid w:val="000462D0"/>
    <w:rsid w:val="00052D44"/>
    <w:rsid w:val="00056001"/>
    <w:rsid w:val="0006093F"/>
    <w:rsid w:val="00061308"/>
    <w:rsid w:val="000625C1"/>
    <w:rsid w:val="0006398E"/>
    <w:rsid w:val="00064200"/>
    <w:rsid w:val="00077B8F"/>
    <w:rsid w:val="0008348B"/>
    <w:rsid w:val="00085E2A"/>
    <w:rsid w:val="0008737F"/>
    <w:rsid w:val="00091FF7"/>
    <w:rsid w:val="00097365"/>
    <w:rsid w:val="000A51CF"/>
    <w:rsid w:val="000A7B23"/>
    <w:rsid w:val="000B475D"/>
    <w:rsid w:val="000C7F00"/>
    <w:rsid w:val="000E3286"/>
    <w:rsid w:val="000E7C90"/>
    <w:rsid w:val="000F1280"/>
    <w:rsid w:val="000F364F"/>
    <w:rsid w:val="000F560D"/>
    <w:rsid w:val="00100DE4"/>
    <w:rsid w:val="00102645"/>
    <w:rsid w:val="00106031"/>
    <w:rsid w:val="00106685"/>
    <w:rsid w:val="00114843"/>
    <w:rsid w:val="00117A49"/>
    <w:rsid w:val="00126511"/>
    <w:rsid w:val="00134922"/>
    <w:rsid w:val="001365CD"/>
    <w:rsid w:val="00137609"/>
    <w:rsid w:val="00137E9C"/>
    <w:rsid w:val="0014157B"/>
    <w:rsid w:val="00141938"/>
    <w:rsid w:val="00143276"/>
    <w:rsid w:val="001537C9"/>
    <w:rsid w:val="00153EEC"/>
    <w:rsid w:val="0015511A"/>
    <w:rsid w:val="001647C0"/>
    <w:rsid w:val="0017259D"/>
    <w:rsid w:val="001756B3"/>
    <w:rsid w:val="001759B2"/>
    <w:rsid w:val="00183375"/>
    <w:rsid w:val="00194C52"/>
    <w:rsid w:val="00195896"/>
    <w:rsid w:val="00197A45"/>
    <w:rsid w:val="00197DAA"/>
    <w:rsid w:val="001A7709"/>
    <w:rsid w:val="001A7852"/>
    <w:rsid w:val="001A7C68"/>
    <w:rsid w:val="001B1461"/>
    <w:rsid w:val="001B4FD3"/>
    <w:rsid w:val="001C0CA5"/>
    <w:rsid w:val="001D2C30"/>
    <w:rsid w:val="001D4FCC"/>
    <w:rsid w:val="001D5F44"/>
    <w:rsid w:val="001E0542"/>
    <w:rsid w:val="001E1554"/>
    <w:rsid w:val="001E6D3F"/>
    <w:rsid w:val="001F551B"/>
    <w:rsid w:val="001F60AD"/>
    <w:rsid w:val="0020265E"/>
    <w:rsid w:val="00202C8D"/>
    <w:rsid w:val="00205182"/>
    <w:rsid w:val="002137A0"/>
    <w:rsid w:val="002303B8"/>
    <w:rsid w:val="00244060"/>
    <w:rsid w:val="002514E9"/>
    <w:rsid w:val="0025592F"/>
    <w:rsid w:val="00264F23"/>
    <w:rsid w:val="00270781"/>
    <w:rsid w:val="00273525"/>
    <w:rsid w:val="00282955"/>
    <w:rsid w:val="00284D18"/>
    <w:rsid w:val="002A24D9"/>
    <w:rsid w:val="002A4F81"/>
    <w:rsid w:val="002B386D"/>
    <w:rsid w:val="002C2C5D"/>
    <w:rsid w:val="002D44D0"/>
    <w:rsid w:val="002D5F86"/>
    <w:rsid w:val="002E33FF"/>
    <w:rsid w:val="002E4B7C"/>
    <w:rsid w:val="002F145D"/>
    <w:rsid w:val="002F2A70"/>
    <w:rsid w:val="003051F9"/>
    <w:rsid w:val="003062AA"/>
    <w:rsid w:val="003075A6"/>
    <w:rsid w:val="00312073"/>
    <w:rsid w:val="00320FFB"/>
    <w:rsid w:val="00321A9E"/>
    <w:rsid w:val="003239D5"/>
    <w:rsid w:val="00337DF5"/>
    <w:rsid w:val="00342F12"/>
    <w:rsid w:val="0034739B"/>
    <w:rsid w:val="003549AD"/>
    <w:rsid w:val="003553A4"/>
    <w:rsid w:val="003729D3"/>
    <w:rsid w:val="00372FB3"/>
    <w:rsid w:val="00376825"/>
    <w:rsid w:val="00376CB6"/>
    <w:rsid w:val="00396404"/>
    <w:rsid w:val="003B1527"/>
    <w:rsid w:val="003C415E"/>
    <w:rsid w:val="003F6734"/>
    <w:rsid w:val="004005DB"/>
    <w:rsid w:val="004057E7"/>
    <w:rsid w:val="0041389A"/>
    <w:rsid w:val="00430291"/>
    <w:rsid w:val="004358EB"/>
    <w:rsid w:val="00436C40"/>
    <w:rsid w:val="00440485"/>
    <w:rsid w:val="004409FE"/>
    <w:rsid w:val="00447333"/>
    <w:rsid w:val="0045095C"/>
    <w:rsid w:val="004523E2"/>
    <w:rsid w:val="00457D67"/>
    <w:rsid w:val="0046039E"/>
    <w:rsid w:val="00464277"/>
    <w:rsid w:val="00466023"/>
    <w:rsid w:val="00466297"/>
    <w:rsid w:val="004731A0"/>
    <w:rsid w:val="0048487B"/>
    <w:rsid w:val="004A1613"/>
    <w:rsid w:val="004A2268"/>
    <w:rsid w:val="004A6B7F"/>
    <w:rsid w:val="004B2499"/>
    <w:rsid w:val="004B6DE0"/>
    <w:rsid w:val="004B6E5D"/>
    <w:rsid w:val="004C662A"/>
    <w:rsid w:val="004C705A"/>
    <w:rsid w:val="004D0BA5"/>
    <w:rsid w:val="004E191A"/>
    <w:rsid w:val="004F1D5D"/>
    <w:rsid w:val="004F37DD"/>
    <w:rsid w:val="00505FE1"/>
    <w:rsid w:val="00512911"/>
    <w:rsid w:val="00516142"/>
    <w:rsid w:val="00523449"/>
    <w:rsid w:val="005329BB"/>
    <w:rsid w:val="005349C6"/>
    <w:rsid w:val="005360BA"/>
    <w:rsid w:val="0054533A"/>
    <w:rsid w:val="00546A66"/>
    <w:rsid w:val="00552896"/>
    <w:rsid w:val="00564AED"/>
    <w:rsid w:val="00567520"/>
    <w:rsid w:val="0056783E"/>
    <w:rsid w:val="00570E11"/>
    <w:rsid w:val="00577ED7"/>
    <w:rsid w:val="0058088A"/>
    <w:rsid w:val="00582A25"/>
    <w:rsid w:val="00582E73"/>
    <w:rsid w:val="00587BFA"/>
    <w:rsid w:val="005956C9"/>
    <w:rsid w:val="005A503B"/>
    <w:rsid w:val="005A544E"/>
    <w:rsid w:val="005A622D"/>
    <w:rsid w:val="005A7A65"/>
    <w:rsid w:val="005C1724"/>
    <w:rsid w:val="005C6A03"/>
    <w:rsid w:val="005C7719"/>
    <w:rsid w:val="005E04B8"/>
    <w:rsid w:val="0060725C"/>
    <w:rsid w:val="00613AB3"/>
    <w:rsid w:val="0061455B"/>
    <w:rsid w:val="00614A79"/>
    <w:rsid w:val="00626FFC"/>
    <w:rsid w:val="00630B99"/>
    <w:rsid w:val="00635630"/>
    <w:rsid w:val="00641F5D"/>
    <w:rsid w:val="00657CF9"/>
    <w:rsid w:val="00657E0F"/>
    <w:rsid w:val="00672BED"/>
    <w:rsid w:val="00677986"/>
    <w:rsid w:val="00682B84"/>
    <w:rsid w:val="00692623"/>
    <w:rsid w:val="006966D8"/>
    <w:rsid w:val="006B23A9"/>
    <w:rsid w:val="006B77E5"/>
    <w:rsid w:val="006C0843"/>
    <w:rsid w:val="006D4994"/>
    <w:rsid w:val="006E67F0"/>
    <w:rsid w:val="006E7C99"/>
    <w:rsid w:val="006F0148"/>
    <w:rsid w:val="00704B0B"/>
    <w:rsid w:val="007126F2"/>
    <w:rsid w:val="0071471E"/>
    <w:rsid w:val="00715647"/>
    <w:rsid w:val="00720236"/>
    <w:rsid w:val="007317D2"/>
    <w:rsid w:val="00733A39"/>
    <w:rsid w:val="007359EB"/>
    <w:rsid w:val="00756D14"/>
    <w:rsid w:val="00762EAC"/>
    <w:rsid w:val="00764FBE"/>
    <w:rsid w:val="00772D58"/>
    <w:rsid w:val="00777D67"/>
    <w:rsid w:val="00786E7D"/>
    <w:rsid w:val="00787A72"/>
    <w:rsid w:val="0079118A"/>
    <w:rsid w:val="00794CCF"/>
    <w:rsid w:val="007A04F3"/>
    <w:rsid w:val="007A5093"/>
    <w:rsid w:val="007A693A"/>
    <w:rsid w:val="007B04AB"/>
    <w:rsid w:val="007B2296"/>
    <w:rsid w:val="007B50CD"/>
    <w:rsid w:val="007D0058"/>
    <w:rsid w:val="007D1A55"/>
    <w:rsid w:val="007F0AC0"/>
    <w:rsid w:val="007F20BA"/>
    <w:rsid w:val="007F23C4"/>
    <w:rsid w:val="007F66D3"/>
    <w:rsid w:val="008005D4"/>
    <w:rsid w:val="00801706"/>
    <w:rsid w:val="008031F0"/>
    <w:rsid w:val="00803AE3"/>
    <w:rsid w:val="00812680"/>
    <w:rsid w:val="00823F89"/>
    <w:rsid w:val="00834051"/>
    <w:rsid w:val="00840480"/>
    <w:rsid w:val="008471D0"/>
    <w:rsid w:val="00847CC6"/>
    <w:rsid w:val="00850408"/>
    <w:rsid w:val="00866BE5"/>
    <w:rsid w:val="00874AD3"/>
    <w:rsid w:val="00875C51"/>
    <w:rsid w:val="00880EAA"/>
    <w:rsid w:val="008832CA"/>
    <w:rsid w:val="00885ED3"/>
    <w:rsid w:val="00886270"/>
    <w:rsid w:val="008913C8"/>
    <w:rsid w:val="008924AF"/>
    <w:rsid w:val="008A4FC4"/>
    <w:rsid w:val="008A7A71"/>
    <w:rsid w:val="008B030B"/>
    <w:rsid w:val="008C2825"/>
    <w:rsid w:val="008C49CA"/>
    <w:rsid w:val="008D37DF"/>
    <w:rsid w:val="008D4675"/>
    <w:rsid w:val="008E0AD6"/>
    <w:rsid w:val="008E3441"/>
    <w:rsid w:val="008F1EAF"/>
    <w:rsid w:val="008F2236"/>
    <w:rsid w:val="008F61DF"/>
    <w:rsid w:val="00905483"/>
    <w:rsid w:val="00905996"/>
    <w:rsid w:val="00921660"/>
    <w:rsid w:val="0094112A"/>
    <w:rsid w:val="009427AC"/>
    <w:rsid w:val="00943F59"/>
    <w:rsid w:val="0095364A"/>
    <w:rsid w:val="00954ECD"/>
    <w:rsid w:val="00962BD3"/>
    <w:rsid w:val="009674DC"/>
    <w:rsid w:val="00967D3F"/>
    <w:rsid w:val="00973188"/>
    <w:rsid w:val="009802A8"/>
    <w:rsid w:val="0098637D"/>
    <w:rsid w:val="0098732F"/>
    <w:rsid w:val="0099094F"/>
    <w:rsid w:val="009A272A"/>
    <w:rsid w:val="009A6817"/>
    <w:rsid w:val="009A71EC"/>
    <w:rsid w:val="009B0EE5"/>
    <w:rsid w:val="009B1482"/>
    <w:rsid w:val="009B49FC"/>
    <w:rsid w:val="009B740D"/>
    <w:rsid w:val="009C0CB2"/>
    <w:rsid w:val="009C2C57"/>
    <w:rsid w:val="009C6B7C"/>
    <w:rsid w:val="009D0107"/>
    <w:rsid w:val="009D486D"/>
    <w:rsid w:val="009D56CC"/>
    <w:rsid w:val="009D7668"/>
    <w:rsid w:val="009E0787"/>
    <w:rsid w:val="009E1782"/>
    <w:rsid w:val="009F1EE2"/>
    <w:rsid w:val="009F47FE"/>
    <w:rsid w:val="00A06563"/>
    <w:rsid w:val="00A06A6D"/>
    <w:rsid w:val="00A10400"/>
    <w:rsid w:val="00A1277C"/>
    <w:rsid w:val="00A16377"/>
    <w:rsid w:val="00A616D2"/>
    <w:rsid w:val="00A63F2B"/>
    <w:rsid w:val="00A70489"/>
    <w:rsid w:val="00A71800"/>
    <w:rsid w:val="00A731D3"/>
    <w:rsid w:val="00A945FA"/>
    <w:rsid w:val="00AA08E6"/>
    <w:rsid w:val="00AA66B6"/>
    <w:rsid w:val="00AB366F"/>
    <w:rsid w:val="00AC3BFD"/>
    <w:rsid w:val="00AC59B7"/>
    <w:rsid w:val="00AD1222"/>
    <w:rsid w:val="00AD77E9"/>
    <w:rsid w:val="00AE5534"/>
    <w:rsid w:val="00AE64CD"/>
    <w:rsid w:val="00AF03BF"/>
    <w:rsid w:val="00AF252C"/>
    <w:rsid w:val="00AF712B"/>
    <w:rsid w:val="00AF7A4F"/>
    <w:rsid w:val="00B00024"/>
    <w:rsid w:val="00B016BE"/>
    <w:rsid w:val="00B01726"/>
    <w:rsid w:val="00B0190D"/>
    <w:rsid w:val="00B02A68"/>
    <w:rsid w:val="00B046C5"/>
    <w:rsid w:val="00B062D5"/>
    <w:rsid w:val="00B13391"/>
    <w:rsid w:val="00B17E67"/>
    <w:rsid w:val="00B211BF"/>
    <w:rsid w:val="00B21577"/>
    <w:rsid w:val="00B27B25"/>
    <w:rsid w:val="00B57434"/>
    <w:rsid w:val="00B66ECB"/>
    <w:rsid w:val="00B74F03"/>
    <w:rsid w:val="00B752E1"/>
    <w:rsid w:val="00B76D78"/>
    <w:rsid w:val="00B772B2"/>
    <w:rsid w:val="00B9131A"/>
    <w:rsid w:val="00B93185"/>
    <w:rsid w:val="00B966B9"/>
    <w:rsid w:val="00B9709E"/>
    <w:rsid w:val="00BA1AAB"/>
    <w:rsid w:val="00BA7E8B"/>
    <w:rsid w:val="00BB554A"/>
    <w:rsid w:val="00BB7008"/>
    <w:rsid w:val="00BC28B4"/>
    <w:rsid w:val="00BD12F2"/>
    <w:rsid w:val="00BD1647"/>
    <w:rsid w:val="00BD2993"/>
    <w:rsid w:val="00BD5BAD"/>
    <w:rsid w:val="00BE0E94"/>
    <w:rsid w:val="00BF0FE3"/>
    <w:rsid w:val="00BF20EA"/>
    <w:rsid w:val="00BF3408"/>
    <w:rsid w:val="00BF7512"/>
    <w:rsid w:val="00C007EA"/>
    <w:rsid w:val="00C1529F"/>
    <w:rsid w:val="00C21175"/>
    <w:rsid w:val="00C269AC"/>
    <w:rsid w:val="00C3234A"/>
    <w:rsid w:val="00C323B5"/>
    <w:rsid w:val="00C344FE"/>
    <w:rsid w:val="00C43815"/>
    <w:rsid w:val="00C5706D"/>
    <w:rsid w:val="00C573C2"/>
    <w:rsid w:val="00C57FE6"/>
    <w:rsid w:val="00C629D1"/>
    <w:rsid w:val="00C6602A"/>
    <w:rsid w:val="00C6756B"/>
    <w:rsid w:val="00C71AC6"/>
    <w:rsid w:val="00C74CC0"/>
    <w:rsid w:val="00C8446D"/>
    <w:rsid w:val="00C85C02"/>
    <w:rsid w:val="00C934AC"/>
    <w:rsid w:val="00CA4288"/>
    <w:rsid w:val="00CB165E"/>
    <w:rsid w:val="00CC1C2A"/>
    <w:rsid w:val="00CC3E5E"/>
    <w:rsid w:val="00CD1051"/>
    <w:rsid w:val="00CD3D0B"/>
    <w:rsid w:val="00CD50CC"/>
    <w:rsid w:val="00CD7EE6"/>
    <w:rsid w:val="00CE60F0"/>
    <w:rsid w:val="00CE79E8"/>
    <w:rsid w:val="00CE7F98"/>
    <w:rsid w:val="00CF4EAA"/>
    <w:rsid w:val="00CF56BE"/>
    <w:rsid w:val="00CF7F32"/>
    <w:rsid w:val="00D02EBF"/>
    <w:rsid w:val="00D04BE6"/>
    <w:rsid w:val="00D05591"/>
    <w:rsid w:val="00D129BC"/>
    <w:rsid w:val="00D14B60"/>
    <w:rsid w:val="00D230C3"/>
    <w:rsid w:val="00D31ADD"/>
    <w:rsid w:val="00D334FA"/>
    <w:rsid w:val="00D33FC2"/>
    <w:rsid w:val="00D34EC2"/>
    <w:rsid w:val="00D41BC9"/>
    <w:rsid w:val="00D44A96"/>
    <w:rsid w:val="00D45288"/>
    <w:rsid w:val="00D6774B"/>
    <w:rsid w:val="00D7490C"/>
    <w:rsid w:val="00D7542B"/>
    <w:rsid w:val="00D76422"/>
    <w:rsid w:val="00D8348D"/>
    <w:rsid w:val="00D92020"/>
    <w:rsid w:val="00D931CD"/>
    <w:rsid w:val="00D93C78"/>
    <w:rsid w:val="00D945DA"/>
    <w:rsid w:val="00D979B1"/>
    <w:rsid w:val="00DA1D36"/>
    <w:rsid w:val="00DB3BF5"/>
    <w:rsid w:val="00DB4A54"/>
    <w:rsid w:val="00DC642B"/>
    <w:rsid w:val="00DD348E"/>
    <w:rsid w:val="00DE572B"/>
    <w:rsid w:val="00DE647C"/>
    <w:rsid w:val="00DF0116"/>
    <w:rsid w:val="00DF022A"/>
    <w:rsid w:val="00DF4C40"/>
    <w:rsid w:val="00DF4F8B"/>
    <w:rsid w:val="00DF5AEE"/>
    <w:rsid w:val="00E031BB"/>
    <w:rsid w:val="00E03797"/>
    <w:rsid w:val="00E05579"/>
    <w:rsid w:val="00E11CDC"/>
    <w:rsid w:val="00E173E4"/>
    <w:rsid w:val="00E2563B"/>
    <w:rsid w:val="00E26CCE"/>
    <w:rsid w:val="00E272C3"/>
    <w:rsid w:val="00E33CCD"/>
    <w:rsid w:val="00E34356"/>
    <w:rsid w:val="00E36288"/>
    <w:rsid w:val="00E372E1"/>
    <w:rsid w:val="00E416E1"/>
    <w:rsid w:val="00E56577"/>
    <w:rsid w:val="00E6073F"/>
    <w:rsid w:val="00E60791"/>
    <w:rsid w:val="00E71DE8"/>
    <w:rsid w:val="00E766BE"/>
    <w:rsid w:val="00E77982"/>
    <w:rsid w:val="00E914F5"/>
    <w:rsid w:val="00E92EFF"/>
    <w:rsid w:val="00E95CA3"/>
    <w:rsid w:val="00EB388F"/>
    <w:rsid w:val="00EC5B0B"/>
    <w:rsid w:val="00ED1957"/>
    <w:rsid w:val="00EF33B4"/>
    <w:rsid w:val="00EF6580"/>
    <w:rsid w:val="00EF7A4F"/>
    <w:rsid w:val="00F03C3F"/>
    <w:rsid w:val="00F160AE"/>
    <w:rsid w:val="00F21E21"/>
    <w:rsid w:val="00F23F4A"/>
    <w:rsid w:val="00F30345"/>
    <w:rsid w:val="00F418EF"/>
    <w:rsid w:val="00F42FC2"/>
    <w:rsid w:val="00F472DF"/>
    <w:rsid w:val="00F52A5C"/>
    <w:rsid w:val="00F65361"/>
    <w:rsid w:val="00F66A94"/>
    <w:rsid w:val="00F87B5E"/>
    <w:rsid w:val="00F92B6F"/>
    <w:rsid w:val="00F93080"/>
    <w:rsid w:val="00FA1C3D"/>
    <w:rsid w:val="00FA260B"/>
    <w:rsid w:val="00FA2636"/>
    <w:rsid w:val="00FA7A87"/>
    <w:rsid w:val="00FC44D1"/>
    <w:rsid w:val="00FD198C"/>
    <w:rsid w:val="00FD5B63"/>
    <w:rsid w:val="00FD7669"/>
    <w:rsid w:val="00FE1E19"/>
    <w:rsid w:val="00FF0827"/>
    <w:rsid w:val="00FF1B06"/>
    <w:rsid w:val="00FF3F81"/>
    <w:rsid w:val="14ECEC9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7437AE8"/>
  <w15:docId w15:val="{704CE722-A034-4BA8-8C48-ACD9DAB29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cy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5C02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D0BA5"/>
    <w:pPr>
      <w:spacing w:before="0" w:after="360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qFormat/>
    <w:rsid w:val="001A7C68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205182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4D0BA5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character" w:customStyle="1" w:styleId="Heading3Char">
    <w:name w:val="Heading 3 Char"/>
    <w:link w:val="Heading3"/>
    <w:rsid w:val="00205182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paragraph" w:customStyle="1" w:styleId="Unittitle">
    <w:name w:val="Unit title"/>
    <w:basedOn w:val="Normal"/>
    <w:rsid w:val="00342F12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Normalbulletlist">
    <w:name w:val="Normal bullet list"/>
    <w:basedOn w:val="Normal"/>
    <w:rsid w:val="00205182"/>
    <w:pPr>
      <w:numPr>
        <w:numId w:val="2"/>
      </w:numPr>
      <w:spacing w:before="0" w:after="0"/>
    </w:pPr>
    <w:rPr>
      <w:rFonts w:eastAsia="Times New Roman"/>
      <w:bCs/>
    </w:rPr>
  </w:style>
  <w:style w:type="paragraph" w:customStyle="1" w:styleId="Normalnumberedlist">
    <w:name w:val="Normal numbered list"/>
    <w:basedOn w:val="Normal"/>
    <w:qFormat/>
    <w:rsid w:val="006E67F0"/>
    <w:pPr>
      <w:numPr>
        <w:numId w:val="3"/>
      </w:numPr>
      <w:spacing w:before="0" w:after="0"/>
    </w:pPr>
  </w:style>
  <w:style w:type="character" w:customStyle="1" w:styleId="Heading2Char">
    <w:name w:val="Heading 2 Char"/>
    <w:link w:val="Heading2"/>
    <w:rsid w:val="001A7C68"/>
    <w:rPr>
      <w:rFonts w:ascii="Arial" w:eastAsia="Times New Roman" w:hAnsi="Arial"/>
      <w:b/>
      <w:bCs/>
      <w:sz w:val="26"/>
    </w:rPr>
  </w:style>
  <w:style w:type="character" w:styleId="Hyperlink">
    <w:name w:val="Hyperlink"/>
    <w:rsid w:val="00E26CCE"/>
    <w:rPr>
      <w:color w:val="0000FF"/>
      <w:u w:val="single"/>
    </w:rPr>
  </w:style>
  <w:style w:type="character" w:styleId="FollowedHyperlink">
    <w:name w:val="FollowedHyperlink"/>
    <w:rsid w:val="00E26CCE"/>
    <w:rPr>
      <w:color w:val="800080"/>
      <w:u w:val="single"/>
    </w:rPr>
  </w:style>
  <w:style w:type="paragraph" w:customStyle="1" w:styleId="Normalbulletsublist">
    <w:name w:val="Normal bullet sublist"/>
    <w:basedOn w:val="Normal"/>
    <w:rsid w:val="002E4B7C"/>
    <w:pPr>
      <w:numPr>
        <w:numId w:val="1"/>
      </w:numPr>
      <w:spacing w:before="0" w:after="0"/>
      <w:ind w:left="568" w:hanging="284"/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5996"/>
    <w:rPr>
      <w:b/>
    </w:rPr>
  </w:style>
  <w:style w:type="paragraph" w:customStyle="1" w:styleId="Normalheadingblue">
    <w:name w:val="Normal heading blue"/>
    <w:basedOn w:val="Normal"/>
    <w:qFormat/>
    <w:rsid w:val="00205182"/>
    <w:rPr>
      <w:b/>
      <w:color w:val="0077E3"/>
    </w:rPr>
  </w:style>
  <w:style w:type="paragraph" w:styleId="Header">
    <w:name w:val="header"/>
    <w:basedOn w:val="Normal"/>
    <w:link w:val="HeaderChar"/>
    <w:rsid w:val="00E92EFF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E92EFF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EF6580"/>
    <w:pPr>
      <w:spacing w:before="0"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link w:val="BalloonText"/>
    <w:rsid w:val="00EF6580"/>
    <w:rPr>
      <w:rFonts w:ascii="Lucida Grande" w:hAnsi="Lucida Grande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786E7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86E7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86E7D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86E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86E7D"/>
    <w:rPr>
      <w:rFonts w:ascii="Arial" w:hAnsi="Arial"/>
      <w:b/>
      <w:bCs/>
      <w:lang w:eastAsia="en-US"/>
    </w:rPr>
  </w:style>
  <w:style w:type="paragraph" w:styleId="ListNumber">
    <w:name w:val="List Number"/>
    <w:basedOn w:val="Normal"/>
    <w:rsid w:val="003553A4"/>
    <w:pPr>
      <w:numPr>
        <w:numId w:val="4"/>
      </w:numPr>
      <w:ind w:left="567" w:hanging="567"/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464277"/>
    <w:pPr>
      <w:ind w:left="567"/>
      <w:contextualSpacing/>
    </w:pPr>
  </w:style>
  <w:style w:type="paragraph" w:styleId="ListNumber2">
    <w:name w:val="List Number 2"/>
    <w:basedOn w:val="Normal"/>
    <w:semiHidden/>
    <w:unhideWhenUsed/>
    <w:rsid w:val="003553A4"/>
    <w:pPr>
      <w:numPr>
        <w:numId w:val="5"/>
      </w:numPr>
      <w:ind w:left="567" w:hanging="567"/>
      <w:contextualSpacing/>
    </w:pPr>
  </w:style>
  <w:style w:type="paragraph" w:customStyle="1" w:styleId="Style1">
    <w:name w:val="Style1"/>
    <w:basedOn w:val="Normal"/>
    <w:qFormat/>
    <w:rsid w:val="009F1EE2"/>
    <w:pPr>
      <w:pBdr>
        <w:top w:val="single" w:sz="4" w:space="4" w:color="0077E3"/>
        <w:left w:val="single" w:sz="4" w:space="2" w:color="0077E3"/>
        <w:bottom w:val="single" w:sz="4" w:space="4" w:color="0077E3"/>
        <w:right w:val="single" w:sz="4" w:space="2" w:color="0077E3"/>
      </w:pBdr>
      <w:shd w:val="clear" w:color="auto" w:fill="0077E3"/>
      <w:spacing w:before="130" w:after="130"/>
    </w:pPr>
    <w:rPr>
      <w:b/>
      <w:bCs/>
      <w:color w:val="FFFFFF" w:themeColor="background1"/>
    </w:rPr>
  </w:style>
  <w:style w:type="numbering" w:styleId="111111">
    <w:name w:val="Outline List 2"/>
    <w:basedOn w:val="NoList"/>
    <w:semiHidden/>
    <w:unhideWhenUsed/>
    <w:rsid w:val="00B752E1"/>
    <w:pPr>
      <w:numPr>
        <w:numId w:val="21"/>
      </w:numPr>
    </w:pPr>
  </w:style>
  <w:style w:type="table" w:styleId="TableGrid">
    <w:name w:val="Table Grid"/>
    <w:basedOn w:val="TableNormal"/>
    <w:rsid w:val="004603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7A509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FD7669"/>
    <w:rPr>
      <w:rFonts w:ascii="Arial" w:hAnsi="Arial"/>
      <w:sz w:val="22"/>
      <w:szCs w:val="24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F37DD"/>
    <w:rPr>
      <w:color w:val="605E5C"/>
      <w:shd w:val="clear" w:color="auto" w:fill="E1DFDD"/>
    </w:rPr>
  </w:style>
  <w:style w:type="paragraph" w:customStyle="1" w:styleId="pf0">
    <w:name w:val="pf0"/>
    <w:basedOn w:val="Normal"/>
    <w:rsid w:val="00C007E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customStyle="1" w:styleId="cf11">
    <w:name w:val="cf11"/>
    <w:basedOn w:val="DefaultParagraphFont"/>
    <w:rsid w:val="00C007EA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29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elemental.green/10-eco-building-materials-revolutionizing-home-construction/" TargetMode="External"/><Relationship Id="rId18" Type="http://schemas.openxmlformats.org/officeDocument/2006/relationships/hyperlink" Target="https://www.gov.uk/guidance/smart-meters-how-they-work" TargetMode="External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yperlink" Target="https://naturalresources.wales/permits-and-permissions/scrap-metal-dealers-public-register/?lang=en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blog.engineshed.scot/2018/08/24/traditional-mortars-going-full-circle/" TargetMode="External"/><Relationship Id="rId17" Type="http://schemas.openxmlformats.org/officeDocument/2006/relationships/hyperlink" Target="https://home.howstuffworks.com/home-improvement/construction/green/10-green-heating-and-cooling-technologies.htm" TargetMode="External"/><Relationship Id="rId25" Type="http://schemas.openxmlformats.org/officeDocument/2006/relationships/hyperlink" Target="http://www.sciencemuseum.org.uk/objects-and-stories/everyday-wonders/electric-lighting-home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modular.org/HtmlPage.aspx?name=why_modular" TargetMode="External"/><Relationship Id="rId20" Type="http://schemas.openxmlformats.org/officeDocument/2006/relationships/hyperlink" Target="https://www.theiaa.co.uk/pas-2030/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hyperlink" Target="https://energysavingtrust.org.uk/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thenbs.com/knowledge/what-is-building-information-modelling-bim" TargetMode="External"/><Relationship Id="rId23" Type="http://schemas.openxmlformats.org/officeDocument/2006/relationships/hyperlink" Target="https://www.designingbuildings.co.uk/wiki/Modular_vs_traditional_construction" TargetMode="External"/><Relationship Id="rId28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yperlink" Target="https://en.wikipedia.org/wiki/Chartered_Association_of_Building_Engineer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futuregenerations.wales/wp-content/uploads/2017/01/150623-guide-to-the-fg-act-en.pdf" TargetMode="External"/><Relationship Id="rId22" Type="http://schemas.openxmlformats.org/officeDocument/2006/relationships/hyperlink" Target="https://www.designingbuildings.co.uk" TargetMode="Externa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0F53B212927044AA6183A8C6980CAA" ma:contentTypeVersion="11" ma:contentTypeDescription="Create a new document." ma:contentTypeScope="" ma:versionID="65f343f03120b5b3f5a18b442070b3c7">
  <xsd:schema xmlns:xsd="http://www.w3.org/2001/XMLSchema" xmlns:xs="http://www.w3.org/2001/XMLSchema" xmlns:p="http://schemas.microsoft.com/office/2006/metadata/properties" xmlns:ns2="1c5831b9-66da-4f16-a409-834213ecdb8e" xmlns:ns3="7d91badd-8922-4db1-9652-4fbca8a6b7df" targetNamespace="http://schemas.microsoft.com/office/2006/metadata/properties" ma:root="true" ma:fieldsID="8f80e9a6bd225762e8793a5beabe6d54" ns2:_="" ns3:_="">
    <xsd:import namespace="1c5831b9-66da-4f16-a409-834213ecdb8e"/>
    <xsd:import namespace="7d91badd-8922-4db1-9652-4fbca8a6b7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831b9-66da-4f16-a409-834213ecdb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91badd-8922-4db1-9652-4fbca8a6b7d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31E801-165E-42B3-B5B0-1081241DB5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5831b9-66da-4f16-a409-834213ecdb8e"/>
    <ds:schemaRef ds:uri="7d91badd-8922-4db1-9652-4fbca8a6b7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3D05CE-775F-487D-ACE3-F17F9D2777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4612EF6-7CA7-46CC-9C14-61A1150F1D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1946</Words>
  <Characters>11095</Characters>
  <Application>Microsoft Office Word</Application>
  <DocSecurity>0</DocSecurity>
  <Lines>92</Lines>
  <Paragraphs>26</Paragraphs>
  <ScaleCrop>false</ScaleCrop>
  <Company>City &amp; Guilds</Company>
  <LinksUpToDate>false</LinksUpToDate>
  <CharactersWithSpaces>13015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6</cp:revision>
  <cp:lastPrinted>2021-02-03T13:26:00Z</cp:lastPrinted>
  <dcterms:created xsi:type="dcterms:W3CDTF">2021-07-04T15:09:00Z</dcterms:created>
  <dcterms:modified xsi:type="dcterms:W3CDTF">2021-07-07T10:32:00Z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0x010100BF0F53B212927044AA6183A8C6980CAA</vt:lpwstr>
  </property>
</Properties>
</file>